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63" w:rsidRPr="00E00ACE" w:rsidRDefault="00E00ACE" w:rsidP="00E00ACE">
      <w:pPr>
        <w:tabs>
          <w:tab w:val="left" w:pos="0"/>
          <w:tab w:val="left" w:pos="900"/>
        </w:tabs>
        <w:spacing w:line="360" w:lineRule="auto"/>
        <w:ind w:firstLine="851"/>
        <w:jc w:val="center"/>
        <w:rPr>
          <w:b/>
          <w:lang w:val="uz-Cyrl-UZ"/>
        </w:rPr>
      </w:pPr>
      <w:bookmarkStart w:id="0" w:name="_GoBack"/>
      <w:r w:rsidRPr="00E00ACE">
        <w:rPr>
          <w:b/>
          <w:lang w:val="uz-Cyrl-UZ"/>
        </w:rPr>
        <w:t>ЖАМИЯТНИНГ МОЛИЯ-ХЎЖАЛИК ҲОЛАТИНИ ВА УНИ РИВОЖЛАНТИРИШ ДИНАМИКАСИНИ ТАВСИФЛОВЧИ АСОСИЙ КЎРСАТКИЧЛАР ТЎҒРИСИДАГИ МУҲИМ МАЪЛУМОТЛАР, ЖАМИЯТ ФАОЛИЯТИ ТЎҒРИСИДАГИ АХБОРОТ ТУСИДАГИ ТАҲЛИЛИЙ</w:t>
      </w:r>
    </w:p>
    <w:bookmarkEnd w:id="0"/>
    <w:p w:rsidR="00E00ACE" w:rsidRPr="006E1D63" w:rsidRDefault="00E00ACE" w:rsidP="006E1D63">
      <w:pPr>
        <w:tabs>
          <w:tab w:val="left" w:pos="0"/>
          <w:tab w:val="left" w:pos="900"/>
        </w:tabs>
        <w:spacing w:line="360" w:lineRule="auto"/>
        <w:ind w:firstLine="851"/>
        <w:jc w:val="both"/>
        <w:rPr>
          <w:sz w:val="26"/>
          <w:szCs w:val="26"/>
          <w:lang w:val="uz-Cyrl-UZ"/>
        </w:rPr>
      </w:pPr>
    </w:p>
    <w:p w:rsidR="006E1D63" w:rsidRPr="006E1D63" w:rsidRDefault="006E1D63" w:rsidP="006E1D63">
      <w:pPr>
        <w:tabs>
          <w:tab w:val="left" w:pos="0"/>
          <w:tab w:val="left" w:pos="900"/>
        </w:tabs>
        <w:spacing w:line="360" w:lineRule="auto"/>
        <w:ind w:firstLine="851"/>
        <w:jc w:val="both"/>
        <w:rPr>
          <w:sz w:val="26"/>
          <w:szCs w:val="26"/>
          <w:lang w:val="uz-Cyrl-UZ"/>
        </w:rPr>
      </w:pPr>
      <w:r w:rsidRPr="006E1D63">
        <w:rPr>
          <w:sz w:val="26"/>
          <w:szCs w:val="26"/>
          <w:lang w:val="uz-Cyrl-UZ"/>
        </w:rPr>
        <w:t>"CHILONZOR BUYUM BOZORI" AJ Ўзбекистон Республикаси Президентининг 2010 йил 26 апрелдаги 1326-сонли қарорларига асосан кайта таъмирлаш ишлари олиб борилиб, Тошкент шахар ҳокимининг 2011 йил 9 июндаги 309-сонли қарорига асосан "CHILONZOR BUYUM SAVDO KOMPLEKSI" акциядорлик жамияти ва «Чилонзор буюм савдо комплекси» очиқ акциядорлик жамиятининг акциядорларининг 2014 йил 25 августдаги навбатдан ташқари бўлиб ўтган умумий йиғилиш қарорига асосан «Чилонзор буюм савдо комплекси» акциядорлик жамияти деб номланиб, ўз иш фаолиятини Ўзбекистон Республикаси Вазирлар Маҳкамасининг 2012 йил 28 августдаги 253-сонли қарорига асосан олиб бормоқда.</w:t>
      </w:r>
    </w:p>
    <w:p w:rsidR="006E1D63" w:rsidRPr="006E1D63" w:rsidRDefault="006E1D63" w:rsidP="006E1D63">
      <w:pPr>
        <w:tabs>
          <w:tab w:val="left" w:pos="0"/>
        </w:tabs>
        <w:ind w:firstLine="851"/>
        <w:jc w:val="both"/>
        <w:rPr>
          <w:sz w:val="26"/>
          <w:szCs w:val="26"/>
          <w:lang w:val="uz-Cyrl-UZ"/>
        </w:rPr>
      </w:pPr>
      <w:r w:rsidRPr="006E1D63">
        <w:rPr>
          <w:sz w:val="26"/>
          <w:szCs w:val="26"/>
          <w:lang w:val="uz-Cyrl-UZ"/>
        </w:rPr>
        <w:t xml:space="preserve"> Жамият Адлия вазирлиги ҳузуридаги Давлат хизматлари агентлигида 1996 йил “10” июнда 377-6/14-сон реестр рақами билан давлат рўйхатидан ўтказилган. </w:t>
      </w:r>
    </w:p>
    <w:p w:rsidR="006E1D63" w:rsidRPr="006E1D63" w:rsidRDefault="006E1D63" w:rsidP="006E1D63">
      <w:pPr>
        <w:tabs>
          <w:tab w:val="left" w:pos="0"/>
        </w:tabs>
        <w:ind w:firstLine="851"/>
        <w:jc w:val="both"/>
        <w:rPr>
          <w:sz w:val="26"/>
          <w:szCs w:val="26"/>
          <w:lang w:val="uz-Cyrl-UZ"/>
        </w:rPr>
      </w:pPr>
      <w:r w:rsidRPr="006E1D63">
        <w:rPr>
          <w:sz w:val="26"/>
          <w:szCs w:val="26"/>
          <w:lang w:val="uz-Cyrl-UZ"/>
        </w:rPr>
        <w:t>Жамият манзили: Ўзбекистон Республикаси, Тошкент шаҳри, Чилонзор тумани, Бунёдкор шох кўчаси, 156 а уй манзилида жойлашган бўлиб, жамиятга Чилонзор ҳокимлиги томонидан умумий майдони 12,27 гектар ҳажмдаги ер майдони бириктирилиб берилган;</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 xml:space="preserve">Юридик манзили: 100161, Тошкент шаҳар, Чилонзор тумани, </w:t>
      </w:r>
      <w:r w:rsidRPr="006E1D63">
        <w:rPr>
          <w:rFonts w:ascii="Times New Roman" w:hAnsi="Times New Roman"/>
          <w:sz w:val="26"/>
          <w:szCs w:val="26"/>
          <w:lang w:val="uz-Cyrl-UZ"/>
        </w:rPr>
        <w:t xml:space="preserve">Бунёдкор шох кўчаси, 156 а </w:t>
      </w:r>
      <w:r w:rsidRPr="006E1D63">
        <w:rPr>
          <w:rFonts w:ascii="Times New Roman" w:eastAsia="Times New Roman" w:hAnsi="Times New Roman"/>
          <w:sz w:val="26"/>
          <w:szCs w:val="26"/>
          <w:lang w:val="uz-Cyrl-UZ" w:eastAsia="ru-RU"/>
        </w:rPr>
        <w:t xml:space="preserve">уй; </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Статистика органларидан берилган тармок коди: 83200;</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Ихтисослашуви (фаолият тури): Хизмат кўрсатиш, Ижарага бериш;</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СТИР: 200797009;</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Хизмат кўрсатувчи банк: ATIB «IPOTEKABANK» Сhilonzorfiliali;</w:t>
      </w:r>
    </w:p>
    <w:p w:rsidR="006E1D63" w:rsidRPr="006E1D63" w:rsidRDefault="006E1D63" w:rsidP="006E1D63">
      <w:pPr>
        <w:pStyle w:val="af3"/>
        <w:spacing w:before="60" w:after="60"/>
        <w:ind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 xml:space="preserve">- хисоб рақами </w:t>
      </w:r>
      <w:r w:rsidRPr="006E1D63">
        <w:rPr>
          <w:rFonts w:ascii="Times New Roman" w:eastAsia="Times New Roman" w:hAnsi="Times New Roman"/>
          <w:sz w:val="26"/>
          <w:szCs w:val="26"/>
          <w:lang w:val="en-US" w:eastAsia="ru-RU"/>
        </w:rPr>
        <w:t>20208000300111888001</w:t>
      </w:r>
      <w:r w:rsidRPr="006E1D63">
        <w:rPr>
          <w:rFonts w:ascii="Times New Roman" w:eastAsia="Times New Roman" w:hAnsi="Times New Roman"/>
          <w:sz w:val="26"/>
          <w:szCs w:val="26"/>
          <w:lang w:val="uz-Cyrl-UZ" w:eastAsia="ru-RU"/>
        </w:rPr>
        <w:t xml:space="preserve">;  МФО </w:t>
      </w:r>
      <w:r w:rsidRPr="006E1D63">
        <w:rPr>
          <w:rFonts w:ascii="Times New Roman" w:eastAsia="Times New Roman" w:hAnsi="Times New Roman"/>
          <w:sz w:val="26"/>
          <w:szCs w:val="26"/>
          <w:lang w:val="en-US" w:eastAsia="ru-RU"/>
        </w:rPr>
        <w:t>00997</w:t>
      </w:r>
      <w:r w:rsidRPr="006E1D63">
        <w:rPr>
          <w:rFonts w:ascii="Times New Roman" w:eastAsia="Times New Roman" w:hAnsi="Times New Roman"/>
          <w:sz w:val="26"/>
          <w:szCs w:val="26"/>
          <w:lang w:val="uz-Cyrl-UZ" w:eastAsia="ru-RU"/>
        </w:rPr>
        <w:t>;</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 xml:space="preserve">Иш режими: </w:t>
      </w:r>
      <w:r w:rsidRPr="006E1D63">
        <w:rPr>
          <w:rFonts w:ascii="Times New Roman" w:eastAsia="Times New Roman" w:hAnsi="Times New Roman"/>
          <w:sz w:val="26"/>
          <w:szCs w:val="26"/>
          <w:lang w:eastAsia="ru-RU"/>
        </w:rPr>
        <w:t xml:space="preserve">Доимий </w:t>
      </w:r>
      <w:r w:rsidRPr="006E1D63">
        <w:rPr>
          <w:rFonts w:ascii="Times New Roman" w:eastAsia="Times New Roman" w:hAnsi="Times New Roman"/>
          <w:sz w:val="26"/>
          <w:szCs w:val="26"/>
          <w:lang w:val="uz-Cyrl-UZ" w:eastAsia="ru-RU"/>
        </w:rPr>
        <w:t xml:space="preserve">(хафтада </w:t>
      </w:r>
      <w:r w:rsidRPr="006E1D63">
        <w:rPr>
          <w:rFonts w:ascii="Times New Roman" w:eastAsia="Times New Roman" w:hAnsi="Times New Roman"/>
          <w:sz w:val="26"/>
          <w:szCs w:val="26"/>
          <w:lang w:eastAsia="ru-RU"/>
        </w:rPr>
        <w:t>6</w:t>
      </w:r>
      <w:r w:rsidRPr="006E1D63">
        <w:rPr>
          <w:rFonts w:ascii="Times New Roman" w:eastAsia="Times New Roman" w:hAnsi="Times New Roman"/>
          <w:sz w:val="26"/>
          <w:szCs w:val="26"/>
          <w:lang w:val="uz-Cyrl-UZ" w:eastAsia="ru-RU"/>
        </w:rPr>
        <w:t xml:space="preserve"> кун); 7-00 дан 18-00 гача; Тозалик (санитария) куни Душанба</w:t>
      </w:r>
    </w:p>
    <w:p w:rsidR="006E1D63" w:rsidRPr="006E1D63" w:rsidRDefault="006E1D63" w:rsidP="006E1D63">
      <w:pPr>
        <w:pStyle w:val="af3"/>
        <w:spacing w:before="60" w:after="60"/>
        <w:ind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 xml:space="preserve">- иш вақти соат 7-00 дан 18-00 гача; </w:t>
      </w:r>
    </w:p>
    <w:p w:rsidR="006E1D63" w:rsidRPr="006E1D63" w:rsidRDefault="006E1D63" w:rsidP="006E1D63">
      <w:pPr>
        <w:pStyle w:val="af3"/>
        <w:numPr>
          <w:ilvl w:val="0"/>
          <w:numId w:val="19"/>
        </w:numPr>
        <w:spacing w:before="60" w:after="60"/>
        <w:ind w:left="0" w:firstLine="425"/>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t>Ишчи-ходимларнинг умумий сони: 231 нафар, шундан, маъмурий бошқарув ходимлари сони 18 та;</w:t>
      </w:r>
    </w:p>
    <w:p w:rsidR="006E1D63" w:rsidRPr="006E1D63" w:rsidRDefault="006E1D63" w:rsidP="006E1D63">
      <w:pPr>
        <w:pStyle w:val="af3"/>
        <w:numPr>
          <w:ilvl w:val="0"/>
          <w:numId w:val="19"/>
        </w:numPr>
        <w:spacing w:before="60" w:after="60"/>
        <w:ind w:left="0" w:firstLine="426"/>
        <w:jc w:val="both"/>
        <w:rPr>
          <w:rFonts w:ascii="Times New Roman" w:eastAsia="Times New Roman" w:hAnsi="Times New Roman"/>
          <w:sz w:val="26"/>
          <w:szCs w:val="26"/>
          <w:lang w:val="uz-Cyrl-UZ" w:eastAsia="ru-RU"/>
        </w:rPr>
      </w:pPr>
      <w:r w:rsidRPr="006E1D63">
        <w:rPr>
          <w:rFonts w:ascii="Times New Roman" w:eastAsia="Times New Roman" w:hAnsi="Times New Roman"/>
          <w:sz w:val="26"/>
          <w:szCs w:val="26"/>
          <w:lang w:val="uz-Cyrl-UZ" w:eastAsia="ru-RU"/>
        </w:rPr>
        <w:lastRenderedPageBreak/>
        <w:t>Умумий ер майдони, жами 12,27 га.</w:t>
      </w:r>
    </w:p>
    <w:p w:rsidR="006E1D63" w:rsidRPr="006E1D63" w:rsidRDefault="006E1D63" w:rsidP="006E1D63">
      <w:pPr>
        <w:widowControl w:val="0"/>
        <w:overflowPunct w:val="0"/>
        <w:autoSpaceDE w:val="0"/>
        <w:autoSpaceDN w:val="0"/>
        <w:adjustRightInd w:val="0"/>
        <w:ind w:firstLine="425"/>
        <w:jc w:val="both"/>
        <w:rPr>
          <w:sz w:val="26"/>
          <w:szCs w:val="26"/>
          <w:lang w:val="uz-Cyrl-UZ"/>
        </w:rPr>
      </w:pPr>
    </w:p>
    <w:p w:rsidR="006E1D63" w:rsidRPr="006E1D63" w:rsidRDefault="006E1D63" w:rsidP="006E1D63">
      <w:pPr>
        <w:ind w:firstLine="567"/>
        <w:rPr>
          <w:b/>
          <w:bCs/>
          <w:sz w:val="26"/>
          <w:szCs w:val="26"/>
          <w:lang w:val="uz-Cyrl-UZ"/>
        </w:rPr>
      </w:pPr>
      <w:r w:rsidRPr="006E1D63">
        <w:rPr>
          <w:b/>
          <w:sz w:val="26"/>
          <w:szCs w:val="26"/>
          <w:lang w:val="uz-Cyrl-UZ"/>
        </w:rPr>
        <w:t xml:space="preserve">Жамият </w:t>
      </w:r>
      <w:r w:rsidRPr="006E1D63">
        <w:rPr>
          <w:b/>
          <w:bCs/>
          <w:sz w:val="26"/>
          <w:szCs w:val="26"/>
          <w:lang w:val="uz-Cyrl-UZ"/>
        </w:rPr>
        <w:t>таъсисчилари</w:t>
      </w:r>
    </w:p>
    <w:p w:rsidR="006E1D63" w:rsidRPr="006E1D63" w:rsidRDefault="006E1D63" w:rsidP="006E1D63">
      <w:pPr>
        <w:ind w:firstLine="540"/>
        <w:jc w:val="both"/>
        <w:rPr>
          <w:sz w:val="26"/>
          <w:szCs w:val="26"/>
          <w:lang w:val="uz-Cyrl-UZ"/>
        </w:rPr>
      </w:pPr>
    </w:p>
    <w:p w:rsidR="006E1D63" w:rsidRPr="006E1D63" w:rsidRDefault="006E1D63" w:rsidP="006E1D63">
      <w:pPr>
        <w:ind w:firstLine="540"/>
        <w:jc w:val="both"/>
        <w:rPr>
          <w:sz w:val="26"/>
          <w:szCs w:val="26"/>
          <w:lang w:val="uz-Cyrl-UZ"/>
        </w:rPr>
      </w:pPr>
      <w:r w:rsidRPr="006E1D63">
        <w:rPr>
          <w:sz w:val="26"/>
          <w:szCs w:val="26"/>
          <w:lang w:val="uz-Cyrl-UZ"/>
        </w:rPr>
        <w:t xml:space="preserve">Жамиятнинг таъсис ҳужжатларига асосан жамиятнинг низом жамғармаси 43 939 583 595 (43 млрд 939 млн 583 минг 595 ) сўмни ташкил этади. </w:t>
      </w:r>
    </w:p>
    <w:p w:rsidR="006E1D63" w:rsidRPr="006E1D63" w:rsidRDefault="006E1D63" w:rsidP="006E1D63">
      <w:pPr>
        <w:ind w:firstLine="540"/>
        <w:jc w:val="both"/>
        <w:rPr>
          <w:sz w:val="26"/>
          <w:szCs w:val="26"/>
          <w:lang w:val="uz-Cyrl-UZ"/>
        </w:rPr>
      </w:pPr>
      <w:r w:rsidRPr="006E1D63">
        <w:rPr>
          <w:sz w:val="26"/>
          <w:szCs w:val="26"/>
          <w:lang w:val="uz-Cyrl-UZ"/>
        </w:rPr>
        <w:t>Жамиятнинг акциядорлари сони 1006 нафарни ташкил этади ва низом жамғармаси қуйидаги тартибда тақсимланган:</w:t>
      </w:r>
    </w:p>
    <w:p w:rsidR="006E1D63" w:rsidRPr="006E1D63" w:rsidRDefault="006E1D63" w:rsidP="006E1D63">
      <w:pPr>
        <w:ind w:firstLine="540"/>
        <w:jc w:val="both"/>
        <w:rPr>
          <w:sz w:val="26"/>
          <w:szCs w:val="26"/>
          <w:lang w:val="uz-Cyrl-UZ"/>
        </w:rPr>
      </w:pPr>
      <w:r w:rsidRPr="006E1D63">
        <w:rPr>
          <w:sz w:val="26"/>
          <w:szCs w:val="26"/>
          <w:lang w:val="uz-Cyrl-UZ"/>
        </w:rPr>
        <w:t>-</w:t>
      </w:r>
      <w:r w:rsidRPr="006E1D63">
        <w:rPr>
          <w:sz w:val="26"/>
          <w:szCs w:val="26"/>
        </w:rPr>
        <w:t>30</w:t>
      </w:r>
      <w:r w:rsidRPr="006E1D63">
        <w:rPr>
          <w:sz w:val="26"/>
          <w:szCs w:val="26"/>
          <w:lang w:val="uz-Cyrl-UZ"/>
        </w:rPr>
        <w:t> </w:t>
      </w:r>
      <w:r w:rsidRPr="006E1D63">
        <w:rPr>
          <w:sz w:val="26"/>
          <w:szCs w:val="26"/>
        </w:rPr>
        <w:t>351</w:t>
      </w:r>
      <w:r w:rsidRPr="006E1D63">
        <w:rPr>
          <w:sz w:val="26"/>
          <w:szCs w:val="26"/>
          <w:lang w:val="uz-Cyrl-UZ"/>
        </w:rPr>
        <w:t> </w:t>
      </w:r>
      <w:r w:rsidRPr="006E1D63">
        <w:rPr>
          <w:sz w:val="26"/>
          <w:szCs w:val="26"/>
        </w:rPr>
        <w:t>078</w:t>
      </w:r>
      <w:r w:rsidRPr="006E1D63">
        <w:rPr>
          <w:sz w:val="26"/>
          <w:szCs w:val="26"/>
          <w:lang w:val="uz-Cyrl-UZ"/>
        </w:rPr>
        <w:t> </w:t>
      </w:r>
      <w:r w:rsidRPr="006E1D63">
        <w:rPr>
          <w:sz w:val="26"/>
          <w:szCs w:val="26"/>
        </w:rPr>
        <w:t>540</w:t>
      </w:r>
      <w:r w:rsidRPr="006E1D63">
        <w:rPr>
          <w:sz w:val="26"/>
          <w:szCs w:val="26"/>
          <w:lang w:val="uz-Cyrl-UZ"/>
        </w:rPr>
        <w:t xml:space="preserve"> минг сўм, </w:t>
      </w:r>
      <w:r w:rsidRPr="006E1D63">
        <w:rPr>
          <w:sz w:val="26"/>
          <w:szCs w:val="26"/>
        </w:rPr>
        <w:t>30</w:t>
      </w:r>
      <w:r w:rsidRPr="006E1D63">
        <w:rPr>
          <w:sz w:val="26"/>
          <w:szCs w:val="26"/>
          <w:lang w:val="uz-Cyrl-UZ"/>
        </w:rPr>
        <w:t> </w:t>
      </w:r>
      <w:r w:rsidRPr="006E1D63">
        <w:rPr>
          <w:sz w:val="26"/>
          <w:szCs w:val="26"/>
        </w:rPr>
        <w:t>351</w:t>
      </w:r>
      <w:r w:rsidRPr="006E1D63">
        <w:rPr>
          <w:sz w:val="26"/>
          <w:szCs w:val="26"/>
          <w:lang w:val="uz-Cyrl-UZ"/>
        </w:rPr>
        <w:t> </w:t>
      </w:r>
      <w:r w:rsidRPr="006E1D63">
        <w:rPr>
          <w:sz w:val="26"/>
          <w:szCs w:val="26"/>
        </w:rPr>
        <w:t>078</w:t>
      </w:r>
      <w:r w:rsidRPr="006E1D63">
        <w:rPr>
          <w:sz w:val="26"/>
          <w:szCs w:val="26"/>
          <w:lang w:val="uz-Cyrl-UZ"/>
        </w:rPr>
        <w:t> </w:t>
      </w:r>
      <w:r w:rsidRPr="006E1D63">
        <w:rPr>
          <w:sz w:val="26"/>
          <w:szCs w:val="26"/>
        </w:rPr>
        <w:t>540</w:t>
      </w:r>
      <w:r w:rsidRPr="006E1D63">
        <w:rPr>
          <w:sz w:val="26"/>
          <w:szCs w:val="26"/>
          <w:lang w:val="uz-Cyrl-UZ"/>
        </w:rPr>
        <w:t xml:space="preserve"> дона акция-ҳокимият улуши </w:t>
      </w:r>
      <w:r w:rsidRPr="006E1D63">
        <w:rPr>
          <w:sz w:val="26"/>
          <w:szCs w:val="26"/>
        </w:rPr>
        <w:t>69</w:t>
      </w:r>
      <w:r w:rsidRPr="006E1D63">
        <w:rPr>
          <w:sz w:val="26"/>
          <w:szCs w:val="26"/>
          <w:lang w:val="uz-Cyrl-UZ"/>
        </w:rPr>
        <w:t>,</w:t>
      </w:r>
      <w:r w:rsidRPr="006E1D63">
        <w:rPr>
          <w:sz w:val="26"/>
          <w:szCs w:val="26"/>
        </w:rPr>
        <w:t>07</w:t>
      </w:r>
      <w:r w:rsidRPr="006E1D63">
        <w:rPr>
          <w:sz w:val="26"/>
          <w:szCs w:val="26"/>
          <w:lang w:val="uz-Cyrl-UZ"/>
        </w:rPr>
        <w:t xml:space="preserve"> фоиз;</w:t>
      </w:r>
    </w:p>
    <w:p w:rsidR="006E1D63" w:rsidRPr="006E1D63" w:rsidRDefault="006E1D63" w:rsidP="006E1D63">
      <w:pPr>
        <w:ind w:firstLine="540"/>
        <w:jc w:val="both"/>
        <w:rPr>
          <w:sz w:val="26"/>
          <w:szCs w:val="26"/>
          <w:lang w:val="uz-Cyrl-UZ"/>
        </w:rPr>
      </w:pPr>
      <w:r w:rsidRPr="006E1D63">
        <w:rPr>
          <w:sz w:val="26"/>
          <w:szCs w:val="26"/>
          <w:lang w:val="uz-Cyrl-UZ"/>
        </w:rPr>
        <w:t>-13 588 505 055 минг сўм, 13 588 505 055 дона акция-қолган акциядорлар улуши 30,93 фоизни ташкил этади ва жамиятнинг устав фонди тўлиқ шакллантирилган.</w:t>
      </w:r>
    </w:p>
    <w:p w:rsidR="006E1D63" w:rsidRPr="006E1D63" w:rsidRDefault="006E1D63" w:rsidP="006E1D63">
      <w:pPr>
        <w:ind w:firstLine="540"/>
        <w:jc w:val="both"/>
        <w:rPr>
          <w:sz w:val="26"/>
          <w:szCs w:val="26"/>
          <w:lang w:val="uz-Cyrl-UZ"/>
        </w:rPr>
      </w:pPr>
    </w:p>
    <w:p w:rsidR="006E1D63" w:rsidRPr="006E1D63" w:rsidRDefault="006E1D63" w:rsidP="006E1D63">
      <w:pPr>
        <w:pStyle w:val="a5"/>
        <w:ind w:left="284"/>
        <w:rPr>
          <w:rFonts w:ascii="Times New Roman" w:hAnsi="Times New Roman"/>
          <w:b/>
          <w:sz w:val="26"/>
          <w:szCs w:val="26"/>
          <w:lang w:val="uz-Cyrl-UZ"/>
        </w:rPr>
      </w:pPr>
      <w:r w:rsidRPr="006E1D63">
        <w:rPr>
          <w:rFonts w:ascii="Times New Roman" w:hAnsi="Times New Roman"/>
          <w:b/>
          <w:sz w:val="26"/>
          <w:szCs w:val="26"/>
          <w:lang w:val="uz-Cyrl-UZ"/>
        </w:rPr>
        <w:t xml:space="preserve">Жамиятнинг ишини ташкил этиш ва ривожлантириш омиллари </w:t>
      </w:r>
    </w:p>
    <w:p w:rsidR="006E1D63" w:rsidRPr="006E1D63" w:rsidRDefault="006E1D63" w:rsidP="006E1D63">
      <w:pPr>
        <w:pStyle w:val="a5"/>
        <w:ind w:left="284"/>
        <w:jc w:val="center"/>
        <w:rPr>
          <w:rFonts w:ascii="Times New Roman" w:hAnsi="Times New Roman"/>
          <w:b/>
          <w:sz w:val="26"/>
          <w:szCs w:val="26"/>
          <w:lang w:val="uz-Cyrl-UZ"/>
        </w:rPr>
      </w:pPr>
    </w:p>
    <w:p w:rsidR="006E1D63" w:rsidRPr="006E1D63" w:rsidRDefault="006E1D63" w:rsidP="006E1D63">
      <w:pPr>
        <w:ind w:firstLine="567"/>
        <w:jc w:val="both"/>
        <w:rPr>
          <w:sz w:val="26"/>
          <w:szCs w:val="26"/>
          <w:lang w:val="uz-Cyrl-UZ"/>
        </w:rPr>
      </w:pPr>
      <w:r w:rsidRPr="006E1D63">
        <w:rPr>
          <w:sz w:val="26"/>
          <w:szCs w:val="26"/>
          <w:lang w:val="uz-Cyrl-UZ"/>
        </w:rPr>
        <w:t>Молиявий ривожланиш, нархлар ва жамият фаолиятининг фиксал режими;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Жамиятни жисмоний ривожланиши;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Жамият имиджи;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Жамият хизматлари нархлари;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Жамиятнинг шахсий савдо фаолияти;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Жамият томонидан истеъмол қилинадиган хизмат ва махсулотларга нархлар;</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Солиқ режими;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Банк кредитланишининг нархи ва шартлари;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Инфляциянинг миқдори ва тезлиги;</w:t>
      </w:r>
    </w:p>
    <w:p w:rsidR="006E1D63" w:rsidRPr="006E1D63" w:rsidRDefault="006E1D63" w:rsidP="006E1D63">
      <w:pPr>
        <w:numPr>
          <w:ilvl w:val="0"/>
          <w:numId w:val="14"/>
        </w:numPr>
        <w:ind w:left="0" w:firstLine="284"/>
        <w:jc w:val="both"/>
        <w:rPr>
          <w:sz w:val="26"/>
          <w:szCs w:val="26"/>
          <w:lang w:val="uz-Cyrl-UZ"/>
        </w:rPr>
      </w:pPr>
      <w:r w:rsidRPr="006E1D63">
        <w:rPr>
          <w:sz w:val="26"/>
          <w:szCs w:val="26"/>
          <w:lang w:val="uz-Cyrl-UZ"/>
        </w:rPr>
        <w:t>Низом жамғармасининг миқдори ва дивидендларни тўлаш частотаси.</w:t>
      </w:r>
    </w:p>
    <w:p w:rsidR="006E1D63" w:rsidRPr="006E1D63" w:rsidRDefault="006E1D63" w:rsidP="006E1D63">
      <w:pPr>
        <w:numPr>
          <w:ilvl w:val="0"/>
          <w:numId w:val="14"/>
        </w:numPr>
        <w:ind w:left="0" w:firstLine="0"/>
        <w:jc w:val="both"/>
        <w:rPr>
          <w:sz w:val="26"/>
          <w:szCs w:val="26"/>
          <w:lang w:val="uz-Cyrl-UZ"/>
        </w:rPr>
      </w:pPr>
      <w:r w:rsidRPr="006E1D63">
        <w:rPr>
          <w:sz w:val="26"/>
          <w:szCs w:val="26"/>
          <w:lang w:val="uz-Cyrl-UZ"/>
        </w:rPr>
        <w:t>Жамиятга қарашли бино ва иншоотларни ижарага бериш ва уларга коммунал хизмат кўрсатишни  ташкиллаштириш.</w:t>
      </w:r>
    </w:p>
    <w:p w:rsidR="006E1D63" w:rsidRPr="006E1D63" w:rsidRDefault="006E1D63" w:rsidP="006E1D63">
      <w:pPr>
        <w:spacing w:line="360" w:lineRule="auto"/>
        <w:jc w:val="both"/>
        <w:rPr>
          <w:bCs/>
          <w:sz w:val="26"/>
          <w:szCs w:val="26"/>
        </w:rPr>
      </w:pPr>
      <w:r w:rsidRPr="006E1D63">
        <w:rPr>
          <w:sz w:val="26"/>
          <w:szCs w:val="26"/>
          <w:lang w:val="uz-Cyrl-UZ"/>
        </w:rPr>
        <w:t xml:space="preserve">Жамият ҳудудида </w:t>
      </w:r>
      <w:r w:rsidRPr="006E1D63">
        <w:rPr>
          <w:bCs/>
          <w:sz w:val="26"/>
          <w:szCs w:val="26"/>
        </w:rPr>
        <w:t xml:space="preserve">- Тургун (стационар) шахобчалар жами сони – 2828 та </w:t>
      </w:r>
    </w:p>
    <w:p w:rsidR="006E1D63" w:rsidRPr="006E1D63" w:rsidRDefault="006E1D63" w:rsidP="006E1D63">
      <w:pPr>
        <w:spacing w:line="360" w:lineRule="auto"/>
        <w:jc w:val="both"/>
        <w:rPr>
          <w:bCs/>
          <w:sz w:val="26"/>
          <w:szCs w:val="26"/>
        </w:rPr>
      </w:pPr>
      <w:r w:rsidRPr="006E1D63">
        <w:rPr>
          <w:bCs/>
          <w:sz w:val="26"/>
          <w:szCs w:val="26"/>
        </w:rPr>
        <w:t xml:space="preserve">Шулардан:  Умумий овкатланиш шахобчалари – 81 та   </w:t>
      </w:r>
    </w:p>
    <w:p w:rsidR="006E1D63" w:rsidRPr="006E1D63" w:rsidRDefault="006E1D63" w:rsidP="006E1D63">
      <w:pPr>
        <w:spacing w:line="360" w:lineRule="auto"/>
        <w:jc w:val="both"/>
        <w:rPr>
          <w:bCs/>
          <w:sz w:val="26"/>
          <w:szCs w:val="26"/>
          <w:lang w:val="uz-Cyrl-UZ"/>
        </w:rPr>
      </w:pPr>
      <w:r w:rsidRPr="006E1D63">
        <w:rPr>
          <w:bCs/>
          <w:sz w:val="26"/>
          <w:szCs w:val="26"/>
        </w:rPr>
        <w:t xml:space="preserve">Хусусий бинолардаги савдо шахобчалар сони – 106 та </w:t>
      </w:r>
    </w:p>
    <w:p w:rsidR="006E1D63" w:rsidRPr="006E1D63" w:rsidRDefault="006E1D63" w:rsidP="006E1D63">
      <w:pPr>
        <w:spacing w:line="360" w:lineRule="auto"/>
        <w:jc w:val="both"/>
        <w:rPr>
          <w:bCs/>
          <w:sz w:val="26"/>
          <w:szCs w:val="26"/>
          <w:lang w:val="uz-Cyrl-UZ"/>
        </w:rPr>
      </w:pPr>
      <w:r w:rsidRPr="006E1D63">
        <w:rPr>
          <w:bCs/>
          <w:sz w:val="26"/>
          <w:szCs w:val="26"/>
          <w:lang w:val="uz-Cyrl-UZ"/>
        </w:rPr>
        <w:lastRenderedPageBreak/>
        <w:t>Аравалар сони- 65 та бўлиб</w:t>
      </w:r>
      <w:r w:rsidRPr="006E1D63">
        <w:rPr>
          <w:sz w:val="26"/>
          <w:szCs w:val="26"/>
          <w:lang w:val="uz-Cyrl-UZ"/>
        </w:rPr>
        <w:t xml:space="preserve">, улардан тушадиган маблағларни шунингдек, ижарага берилган бино ва иншоотлардан ижара ҳақлари ва автотураргоҳдан тушадиган тушумларни белгиланган таъриф асосида ундириш. </w:t>
      </w:r>
    </w:p>
    <w:p w:rsidR="006E1D63" w:rsidRPr="006E1D63" w:rsidRDefault="006E1D63" w:rsidP="006E1D63">
      <w:pPr>
        <w:pStyle w:val="a5"/>
        <w:rPr>
          <w:rFonts w:ascii="Times New Roman" w:hAnsi="Times New Roman"/>
          <w:sz w:val="26"/>
          <w:szCs w:val="26"/>
          <w:lang w:val="uz-Cyrl-UZ"/>
        </w:rPr>
      </w:pPr>
      <w:r w:rsidRPr="006E1D63">
        <w:rPr>
          <w:rFonts w:ascii="Times New Roman" w:hAnsi="Times New Roman"/>
          <w:sz w:val="26"/>
          <w:szCs w:val="26"/>
          <w:lang w:val="uz-Cyrl-UZ"/>
        </w:rPr>
        <w:t>Шунингдек, ижарага берилган</w:t>
      </w:r>
    </w:p>
    <w:p w:rsidR="006E1D63" w:rsidRPr="006E1D63" w:rsidRDefault="006E1D63" w:rsidP="006E1D63">
      <w:pPr>
        <w:pStyle w:val="23"/>
        <w:jc w:val="both"/>
        <w:rPr>
          <w:rFonts w:ascii="Times New Roman" w:hAnsi="Times New Roman"/>
          <w:b/>
          <w:bCs/>
          <w:sz w:val="26"/>
          <w:szCs w:val="26"/>
          <w:lang w:val="uz-Cyrl-UZ"/>
        </w:rPr>
      </w:pPr>
    </w:p>
    <w:p w:rsidR="006E1D63" w:rsidRPr="006E1D63" w:rsidRDefault="006E1D63" w:rsidP="006E1D63">
      <w:pPr>
        <w:pStyle w:val="a3"/>
        <w:jc w:val="left"/>
        <w:rPr>
          <w:rFonts w:ascii="Times New Roman" w:hAnsi="Times New Roman"/>
          <w:b/>
          <w:bCs/>
          <w:sz w:val="26"/>
          <w:szCs w:val="26"/>
          <w:lang w:val="uz-Cyrl-UZ"/>
        </w:rPr>
      </w:pPr>
      <w:r w:rsidRPr="006E1D63">
        <w:rPr>
          <w:rFonts w:ascii="Times New Roman" w:hAnsi="Times New Roman"/>
          <w:b/>
          <w:sz w:val="26"/>
          <w:szCs w:val="26"/>
          <w:lang w:val="uz-Cyrl-UZ"/>
        </w:rPr>
        <w:t xml:space="preserve">Жамият </w:t>
      </w:r>
      <w:r w:rsidRPr="006E1D63">
        <w:rPr>
          <w:rFonts w:ascii="Times New Roman" w:hAnsi="Times New Roman"/>
          <w:b/>
          <w:bCs/>
          <w:sz w:val="26"/>
          <w:szCs w:val="26"/>
          <w:lang w:val="uz-Cyrl-UZ"/>
        </w:rPr>
        <w:t>фаолиятининг асосий турлари ва даромадлари</w:t>
      </w:r>
    </w:p>
    <w:p w:rsidR="006E1D63" w:rsidRPr="006E1D63" w:rsidRDefault="006E1D63" w:rsidP="006E1D63">
      <w:pPr>
        <w:autoSpaceDE w:val="0"/>
        <w:autoSpaceDN w:val="0"/>
        <w:adjustRightInd w:val="0"/>
        <w:ind w:firstLine="540"/>
        <w:jc w:val="both"/>
        <w:rPr>
          <w:sz w:val="26"/>
          <w:szCs w:val="26"/>
          <w:lang w:val="uz-Cyrl-UZ"/>
        </w:rPr>
      </w:pP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6E1D63" w:rsidRPr="006E1D63" w:rsidRDefault="006E1D63" w:rsidP="006E1D63">
      <w:pPr>
        <w:tabs>
          <w:tab w:val="left" w:pos="993"/>
        </w:tabs>
        <w:autoSpaceDE w:val="0"/>
        <w:autoSpaceDN w:val="0"/>
        <w:adjustRightInd w:val="0"/>
        <w:ind w:firstLine="540"/>
        <w:jc w:val="both"/>
        <w:rPr>
          <w:sz w:val="26"/>
          <w:szCs w:val="26"/>
          <w:lang w:val="uz-Cyrl-UZ"/>
        </w:rPr>
      </w:pPr>
      <w:r w:rsidRPr="006E1D63">
        <w:rPr>
          <w:sz w:val="26"/>
          <w:szCs w:val="26"/>
          <w:lang w:val="uz-Cyrl-UZ"/>
        </w:rPr>
        <w:t>Жамиятнинг асосий фаолият турлари ва даромадлар манбаига қуйидагилар киради:</w:t>
      </w: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савдо жойлари учун ундириладиган жой ҳақи тўловлари (озиқ-овқат, ноозиқ-овқат, мол бозори, бошқалар);</w:t>
      </w: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сотувчилар ва харидорларга хизматлар кўрсатишдан олинган даромадлар;</w:t>
      </w: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арава, тарози, ҳожатхона ва бошқа хизматлар учун тўловлар;</w:t>
      </w:r>
    </w:p>
    <w:p w:rsidR="006E1D63" w:rsidRPr="006E1D63" w:rsidRDefault="006E1D63" w:rsidP="006E1D63">
      <w:pPr>
        <w:numPr>
          <w:ilvl w:val="2"/>
          <w:numId w:val="20"/>
        </w:numPr>
        <w:tabs>
          <w:tab w:val="num" w:pos="180"/>
          <w:tab w:val="left" w:pos="993"/>
        </w:tabs>
        <w:autoSpaceDE w:val="0"/>
        <w:autoSpaceDN w:val="0"/>
        <w:adjustRightInd w:val="0"/>
        <w:ind w:left="0" w:firstLine="540"/>
        <w:jc w:val="both"/>
        <w:rPr>
          <w:sz w:val="26"/>
          <w:szCs w:val="26"/>
          <w:lang w:val="uz-Cyrl-UZ"/>
        </w:rPr>
      </w:pPr>
      <w:r w:rsidRPr="006E1D63">
        <w:rPr>
          <w:sz w:val="26"/>
          <w:szCs w:val="26"/>
          <w:lang w:val="uz-Cyrl-UZ"/>
        </w:rPr>
        <w:t>қонун ҳужжатларига зид бўлмаган бошқа тушумлар бозор даромадларининг манбалари ҳисобланади.</w:t>
      </w:r>
    </w:p>
    <w:p w:rsidR="006E1D63" w:rsidRPr="006E1D63" w:rsidRDefault="006E1D63" w:rsidP="006E1D63">
      <w:pPr>
        <w:autoSpaceDE w:val="0"/>
        <w:autoSpaceDN w:val="0"/>
        <w:adjustRightInd w:val="0"/>
        <w:jc w:val="both"/>
        <w:rPr>
          <w:sz w:val="26"/>
          <w:szCs w:val="26"/>
          <w:lang w:val="uz-Cyrl-UZ"/>
        </w:rPr>
      </w:pPr>
    </w:p>
    <w:p w:rsidR="006E1D63" w:rsidRPr="006E1D63" w:rsidRDefault="006E1D63" w:rsidP="006E1D63">
      <w:pPr>
        <w:autoSpaceDE w:val="0"/>
        <w:autoSpaceDN w:val="0"/>
        <w:adjustRightInd w:val="0"/>
        <w:jc w:val="both"/>
        <w:rPr>
          <w:sz w:val="26"/>
          <w:szCs w:val="26"/>
          <w:lang w:val="uz-Cyrl-UZ"/>
        </w:rPr>
      </w:pPr>
    </w:p>
    <w:p w:rsidR="006E1D63" w:rsidRPr="006E1D63" w:rsidRDefault="006E1D63" w:rsidP="006E1D63">
      <w:pPr>
        <w:spacing w:line="312" w:lineRule="auto"/>
        <w:ind w:firstLine="851"/>
        <w:jc w:val="both"/>
        <w:rPr>
          <w:b/>
          <w:sz w:val="26"/>
          <w:szCs w:val="26"/>
          <w:highlight w:val="yellow"/>
          <w:lang w:val="uz-Cyrl-UZ"/>
        </w:rPr>
      </w:pPr>
    </w:p>
    <w:p w:rsidR="006E1D63" w:rsidRPr="006E1D63" w:rsidRDefault="006E1D63" w:rsidP="006E1D63">
      <w:pPr>
        <w:spacing w:line="312" w:lineRule="auto"/>
        <w:ind w:firstLine="993"/>
        <w:jc w:val="both"/>
        <w:rPr>
          <w:b/>
          <w:sz w:val="26"/>
          <w:szCs w:val="26"/>
          <w:lang w:val="uz-Cyrl-UZ"/>
        </w:rPr>
      </w:pPr>
      <w:r w:rsidRPr="006E1D63">
        <w:rPr>
          <w:b/>
          <w:sz w:val="26"/>
          <w:szCs w:val="26"/>
          <w:lang w:val="uz-Cyrl-UZ"/>
        </w:rPr>
        <w:t>Жамиятнинг 2022 йилда бизнес режа кўрсаткичларини бажарилиши, кутилаётган соф фойдани таксимланиши ҳамда жамият фаоляитини ривожлантириш бўйича  бўйича кўзда тутилган чора-тадбирлар, вазифаларни амалга оширилиши бўйича кўриладиган чоралар тўғрисида қисқача маълумот</w:t>
      </w:r>
    </w:p>
    <w:p w:rsidR="006E1D63" w:rsidRPr="006E1D63" w:rsidRDefault="006E1D63" w:rsidP="006E1D63">
      <w:pPr>
        <w:spacing w:line="312" w:lineRule="auto"/>
        <w:ind w:firstLine="708"/>
        <w:jc w:val="both"/>
        <w:rPr>
          <w:sz w:val="26"/>
          <w:szCs w:val="26"/>
          <w:lang w:val="uz-Cyrl-UZ"/>
        </w:rPr>
      </w:pPr>
    </w:p>
    <w:p w:rsidR="006E1D63" w:rsidRPr="006E1D63" w:rsidRDefault="006E1D63" w:rsidP="006E1D63">
      <w:pPr>
        <w:spacing w:line="312" w:lineRule="auto"/>
        <w:ind w:firstLine="708"/>
        <w:jc w:val="center"/>
        <w:rPr>
          <w:b/>
          <w:bCs/>
          <w:sz w:val="26"/>
          <w:szCs w:val="26"/>
          <w:lang w:val="uz-Cyrl-UZ"/>
        </w:rPr>
      </w:pPr>
      <w:r w:rsidRPr="006E1D63">
        <w:rPr>
          <w:b/>
          <w:bCs/>
          <w:sz w:val="26"/>
          <w:szCs w:val="26"/>
          <w:lang w:val="uz-Cyrl-UZ"/>
        </w:rPr>
        <w:t>Жамиятнинг 2022 йил учун даромадлар ва харажатлар сметаси</w:t>
      </w:r>
    </w:p>
    <w:p w:rsidR="006E1D63" w:rsidRPr="006E1D63" w:rsidRDefault="006E1D63" w:rsidP="006E1D63">
      <w:pPr>
        <w:spacing w:line="312" w:lineRule="auto"/>
        <w:ind w:firstLine="708"/>
        <w:jc w:val="both"/>
        <w:rPr>
          <w:sz w:val="26"/>
          <w:szCs w:val="26"/>
          <w:lang w:val="uz-Cyrl-UZ"/>
        </w:rPr>
      </w:pPr>
    </w:p>
    <w:tbl>
      <w:tblPr>
        <w:tblW w:w="10413" w:type="dxa"/>
        <w:jc w:val="center"/>
        <w:tblLook w:val="04A0" w:firstRow="1" w:lastRow="0" w:firstColumn="1" w:lastColumn="0" w:noHBand="0" w:noVBand="1"/>
      </w:tblPr>
      <w:tblGrid>
        <w:gridCol w:w="801"/>
        <w:gridCol w:w="2572"/>
        <w:gridCol w:w="1256"/>
        <w:gridCol w:w="1256"/>
        <w:gridCol w:w="1256"/>
        <w:gridCol w:w="1256"/>
        <w:gridCol w:w="1256"/>
        <w:gridCol w:w="32"/>
        <w:gridCol w:w="1354"/>
        <w:gridCol w:w="1107"/>
        <w:gridCol w:w="1256"/>
        <w:gridCol w:w="1107"/>
      </w:tblGrid>
      <w:tr w:rsidR="006E1D63" w:rsidRPr="006E1D63" w:rsidTr="006E1D63">
        <w:trPr>
          <w:trHeight w:val="140"/>
          <w:jc w:val="center"/>
        </w:trPr>
        <w:tc>
          <w:tcPr>
            <w:tcW w:w="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b/>
                <w:sz w:val="26"/>
                <w:szCs w:val="26"/>
              </w:rPr>
            </w:pPr>
            <w:r w:rsidRPr="006E1D63">
              <w:rPr>
                <w:b/>
                <w:sz w:val="26"/>
                <w:szCs w:val="26"/>
              </w:rPr>
              <w:t>№</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b/>
                <w:sz w:val="26"/>
                <w:szCs w:val="26"/>
              </w:rPr>
            </w:pPr>
            <w:r w:rsidRPr="006E1D63">
              <w:rPr>
                <w:b/>
                <w:sz w:val="26"/>
                <w:szCs w:val="26"/>
              </w:rPr>
              <w:t>Кўрсаткичлар</w:t>
            </w:r>
          </w:p>
        </w:tc>
        <w:tc>
          <w:tcPr>
            <w:tcW w:w="942" w:type="dxa"/>
            <w:vMerge w:val="restart"/>
            <w:tcBorders>
              <w:top w:val="single" w:sz="4" w:space="0" w:color="auto"/>
              <w:left w:val="nil"/>
              <w:right w:val="single" w:sz="4" w:space="0" w:color="auto"/>
            </w:tcBorders>
            <w:vAlign w:val="center"/>
          </w:tcPr>
          <w:p w:rsidR="006E1D63" w:rsidRPr="006E1D63" w:rsidRDefault="006E1D63" w:rsidP="004C270A">
            <w:pPr>
              <w:jc w:val="center"/>
              <w:rPr>
                <w:b/>
                <w:sz w:val="26"/>
                <w:szCs w:val="26"/>
                <w:lang w:val="uz-Cyrl-UZ"/>
              </w:rPr>
            </w:pPr>
            <w:r w:rsidRPr="006E1D63">
              <w:rPr>
                <w:b/>
                <w:sz w:val="26"/>
                <w:szCs w:val="26"/>
                <w:lang w:val="uz-Cyrl-UZ"/>
              </w:rPr>
              <w:t>2021 йил амалда</w:t>
            </w:r>
          </w:p>
        </w:tc>
        <w:tc>
          <w:tcPr>
            <w:tcW w:w="3775" w:type="dxa"/>
            <w:gridSpan w:val="5"/>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b/>
                <w:sz w:val="26"/>
                <w:szCs w:val="26"/>
                <w:lang w:val="uz-Cyrl-UZ"/>
              </w:rPr>
            </w:pPr>
            <w:r w:rsidRPr="006E1D63">
              <w:rPr>
                <w:b/>
                <w:sz w:val="26"/>
                <w:szCs w:val="26"/>
                <w:lang w:val="uz-Cyrl-UZ"/>
              </w:rPr>
              <w:t>2021 йил (амалда)</w:t>
            </w:r>
          </w:p>
          <w:p w:rsidR="006E1D63" w:rsidRPr="006E1D63" w:rsidRDefault="006E1D63" w:rsidP="004C270A">
            <w:pPr>
              <w:jc w:val="center"/>
              <w:rPr>
                <w:b/>
                <w:sz w:val="26"/>
                <w:szCs w:val="26"/>
                <w:lang w:val="uz-Cyrl-UZ"/>
              </w:rPr>
            </w:pPr>
          </w:p>
        </w:tc>
        <w:tc>
          <w:tcPr>
            <w:tcW w:w="32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b/>
                <w:sz w:val="26"/>
                <w:szCs w:val="26"/>
              </w:rPr>
            </w:pPr>
          </w:p>
          <w:p w:rsidR="006E1D63" w:rsidRPr="006E1D63" w:rsidRDefault="006E1D63" w:rsidP="004C270A">
            <w:pPr>
              <w:jc w:val="center"/>
              <w:rPr>
                <w:b/>
                <w:sz w:val="26"/>
                <w:szCs w:val="26"/>
                <w:lang w:val="uz-Cyrl-UZ"/>
              </w:rPr>
            </w:pPr>
            <w:r w:rsidRPr="006E1D63">
              <w:rPr>
                <w:b/>
                <w:sz w:val="26"/>
                <w:szCs w:val="26"/>
              </w:rPr>
              <w:t>202</w:t>
            </w:r>
            <w:r w:rsidRPr="006E1D63">
              <w:rPr>
                <w:b/>
                <w:sz w:val="26"/>
                <w:szCs w:val="26"/>
                <w:lang w:val="uz-Cyrl-UZ"/>
              </w:rPr>
              <w:t>2</w:t>
            </w:r>
            <w:r w:rsidRPr="006E1D63">
              <w:rPr>
                <w:b/>
                <w:sz w:val="26"/>
                <w:szCs w:val="26"/>
              </w:rPr>
              <w:t xml:space="preserve"> йил учун</w:t>
            </w:r>
            <w:r w:rsidRPr="006E1D63">
              <w:rPr>
                <w:b/>
                <w:sz w:val="26"/>
                <w:szCs w:val="26"/>
                <w:lang w:val="uz-Cyrl-UZ"/>
              </w:rPr>
              <w:t xml:space="preserve"> (режа)</w:t>
            </w:r>
          </w:p>
          <w:p w:rsidR="006E1D63" w:rsidRPr="006E1D63" w:rsidRDefault="006E1D63" w:rsidP="004C270A">
            <w:pPr>
              <w:jc w:val="center"/>
              <w:rPr>
                <w:b/>
                <w:sz w:val="26"/>
                <w:szCs w:val="26"/>
              </w:rPr>
            </w:pPr>
          </w:p>
        </w:tc>
      </w:tr>
      <w:tr w:rsidR="006E1D63" w:rsidRPr="006E1D63" w:rsidTr="006E1D63">
        <w:trPr>
          <w:trHeight w:val="545"/>
          <w:jc w:val="center"/>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b/>
                <w:sz w:val="26"/>
                <w:szCs w:val="26"/>
              </w:rPr>
            </w:pPr>
          </w:p>
        </w:tc>
        <w:tc>
          <w:tcPr>
            <w:tcW w:w="1676" w:type="dxa"/>
            <w:vMerge/>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b/>
                <w:sz w:val="26"/>
                <w:szCs w:val="26"/>
              </w:rPr>
            </w:pPr>
          </w:p>
        </w:tc>
        <w:tc>
          <w:tcPr>
            <w:tcW w:w="942" w:type="dxa"/>
            <w:vMerge/>
            <w:tcBorders>
              <w:left w:val="single" w:sz="4" w:space="0" w:color="auto"/>
              <w:bottom w:val="single" w:sz="4" w:space="0" w:color="auto"/>
              <w:right w:val="single" w:sz="4" w:space="0" w:color="auto"/>
            </w:tcBorders>
          </w:tcPr>
          <w:p w:rsidR="006E1D63" w:rsidRPr="006E1D63" w:rsidRDefault="006E1D63" w:rsidP="004C270A">
            <w:pPr>
              <w:pStyle w:val="af3"/>
              <w:jc w:val="center"/>
              <w:rPr>
                <w:rFonts w:ascii="Times New Roman" w:eastAsia="Times New Roman" w:hAnsi="Times New Roman"/>
                <w:b/>
                <w:sz w:val="26"/>
                <w:szCs w:val="26"/>
              </w:rPr>
            </w:pPr>
          </w:p>
        </w:tc>
        <w:tc>
          <w:tcPr>
            <w:tcW w:w="942"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pStyle w:val="af3"/>
              <w:jc w:val="center"/>
              <w:rPr>
                <w:rFonts w:ascii="Times New Roman" w:eastAsia="Times New Roman" w:hAnsi="Times New Roman"/>
                <w:b/>
                <w:sz w:val="26"/>
                <w:szCs w:val="26"/>
              </w:rPr>
            </w:pPr>
            <w:r w:rsidRPr="006E1D63">
              <w:rPr>
                <w:rFonts w:ascii="Times New Roman" w:eastAsia="Times New Roman" w:hAnsi="Times New Roman"/>
                <w:b/>
                <w:sz w:val="26"/>
                <w:szCs w:val="26"/>
                <w:lang w:val="uz-Cyrl-UZ"/>
              </w:rPr>
              <w:t>1-</w:t>
            </w:r>
            <w:r w:rsidRPr="006E1D63">
              <w:rPr>
                <w:rFonts w:ascii="Times New Roman" w:eastAsia="Times New Roman" w:hAnsi="Times New Roman"/>
                <w:b/>
                <w:sz w:val="26"/>
                <w:szCs w:val="26"/>
              </w:rPr>
              <w:t>чорак</w:t>
            </w:r>
          </w:p>
        </w:tc>
        <w:tc>
          <w:tcPr>
            <w:tcW w:w="942"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1-ярим йиллик</w:t>
            </w:r>
          </w:p>
        </w:tc>
        <w:tc>
          <w:tcPr>
            <w:tcW w:w="942"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9 ойлик</w:t>
            </w:r>
          </w:p>
        </w:tc>
        <w:tc>
          <w:tcPr>
            <w:tcW w:w="942"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йиллик</w:t>
            </w:r>
          </w:p>
        </w:tc>
        <w:tc>
          <w:tcPr>
            <w:tcW w:w="515" w:type="dxa"/>
            <w:gridSpan w:val="2"/>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pStyle w:val="af3"/>
              <w:jc w:val="center"/>
              <w:rPr>
                <w:rFonts w:ascii="Times New Roman" w:eastAsia="Times New Roman" w:hAnsi="Times New Roman"/>
                <w:b/>
                <w:sz w:val="26"/>
                <w:szCs w:val="26"/>
              </w:rPr>
            </w:pPr>
            <w:r w:rsidRPr="006E1D63">
              <w:rPr>
                <w:rFonts w:ascii="Times New Roman" w:eastAsia="Times New Roman" w:hAnsi="Times New Roman"/>
                <w:b/>
                <w:sz w:val="26"/>
                <w:szCs w:val="26"/>
                <w:lang w:val="uz-Cyrl-UZ"/>
              </w:rPr>
              <w:t xml:space="preserve">1 </w:t>
            </w:r>
            <w:r w:rsidRPr="006E1D63">
              <w:rPr>
                <w:rFonts w:ascii="Times New Roman" w:eastAsia="Times New Roman" w:hAnsi="Times New Roman"/>
                <w:b/>
                <w:sz w:val="26"/>
                <w:szCs w:val="26"/>
              </w:rPr>
              <w:t>чорак</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1 ярим йиллик</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9 ойлик</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pStyle w:val="af3"/>
              <w:jc w:val="center"/>
              <w:rPr>
                <w:rFonts w:ascii="Times New Roman" w:eastAsia="Times New Roman" w:hAnsi="Times New Roman"/>
                <w:b/>
                <w:sz w:val="26"/>
                <w:szCs w:val="26"/>
                <w:lang w:val="uz-Cyrl-UZ"/>
              </w:rPr>
            </w:pPr>
            <w:r w:rsidRPr="006E1D63">
              <w:rPr>
                <w:rFonts w:ascii="Times New Roman" w:eastAsia="Times New Roman" w:hAnsi="Times New Roman"/>
                <w:b/>
                <w:sz w:val="26"/>
                <w:szCs w:val="26"/>
                <w:lang w:val="uz-Cyrl-UZ"/>
              </w:rPr>
              <w:t>йиллик</w:t>
            </w:r>
          </w:p>
        </w:tc>
      </w:tr>
      <w:tr w:rsidR="006E1D63" w:rsidRPr="006E1D63" w:rsidTr="006E1D63">
        <w:trPr>
          <w:trHeight w:val="172"/>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Жами даромадлар:</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55085587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17010069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32801045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45695619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55085587</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15 217 900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30 495 471</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rPr>
                <w:b/>
                <w:bCs/>
                <w:sz w:val="26"/>
                <w:szCs w:val="26"/>
              </w:rPr>
            </w:pPr>
            <w:r w:rsidRPr="006E1D63">
              <w:rPr>
                <w:b/>
                <w:bCs/>
                <w:sz w:val="26"/>
                <w:szCs w:val="26"/>
              </w:rPr>
              <w:t>45 944 458</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rPr>
                <w:b/>
                <w:bCs/>
                <w:sz w:val="26"/>
                <w:szCs w:val="26"/>
              </w:rPr>
            </w:pPr>
            <w:r w:rsidRPr="006E1D63">
              <w:rPr>
                <w:b/>
                <w:bCs/>
                <w:sz w:val="26"/>
                <w:szCs w:val="26"/>
              </w:rPr>
              <w:t>61 543 445</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1.1.</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Жой хаки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1.2.</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xml:space="preserve"> Ижара ҳақи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37970702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9277002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19399435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29777783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37970702</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10 200 000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20 400 000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30 750 000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41 250 000</w:t>
            </w:r>
          </w:p>
        </w:tc>
      </w:tr>
      <w:tr w:rsidR="006E1D63" w:rsidRPr="006E1D63" w:rsidTr="006E1D63">
        <w:trPr>
          <w:trHeight w:val="142"/>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1.3.</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Инфраструктура тўлови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918306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240899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483280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728400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918306</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232 470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464 940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697 410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929 880</w:t>
            </w:r>
          </w:p>
        </w:tc>
      </w:tr>
      <w:tr w:rsidR="006E1D63" w:rsidRPr="006E1D63" w:rsidTr="006E1D63">
        <w:trPr>
          <w:trHeight w:val="102"/>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Жами пуллик хизматлар:</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8136579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1769081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3802930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5769476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8136579</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1 755 430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3 570 531</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5 407 048</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7 243 565</w:t>
            </w:r>
          </w:p>
        </w:tc>
      </w:tr>
      <w:tr w:rsidR="006E1D63" w:rsidRPr="006E1D63" w:rsidTr="006E1D63">
        <w:trPr>
          <w:trHeight w:val="120"/>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1.4.1.</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xml:space="preserve"> Арава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284857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67213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138633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210633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284857</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71 400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143 700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216 900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290 100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1.4.2.</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Тарози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1.4.4.</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Юк саклаш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3249895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674975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1457425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2314162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3249895</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84 700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1 650 440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2 495 360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3 340 280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1.4.5.</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Дарвоза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1.4.6.</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xml:space="preserve"> Хожатхона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1262490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310744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631032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949997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1262490</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310 540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625 080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943 625</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1 262 170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1.4.7.</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Автотранспорт во</w:t>
            </w:r>
            <w:r w:rsidRPr="006E1D63">
              <w:rPr>
                <w:sz w:val="26"/>
                <w:szCs w:val="26"/>
                <w:lang w:val="uz-Latn-UZ"/>
              </w:rPr>
              <w:t>с</w:t>
            </w:r>
            <w:r w:rsidRPr="006E1D63">
              <w:rPr>
                <w:sz w:val="26"/>
                <w:szCs w:val="26"/>
                <w:lang w:val="uz-Cyrl-UZ"/>
              </w:rPr>
              <w:t>италарини</w:t>
            </w:r>
            <w:r w:rsidRPr="006E1D63">
              <w:rPr>
                <w:sz w:val="26"/>
                <w:szCs w:val="26"/>
              </w:rPr>
              <w:t xml:space="preserve"> вақ</w:t>
            </w:r>
            <w:r w:rsidRPr="006E1D63">
              <w:rPr>
                <w:sz w:val="26"/>
                <w:szCs w:val="26"/>
                <w:lang w:val="uz-Cyrl-UZ"/>
              </w:rPr>
              <w:t>тинча</w:t>
            </w:r>
            <w:r w:rsidRPr="006E1D63">
              <w:rPr>
                <w:sz w:val="26"/>
                <w:szCs w:val="26"/>
              </w:rPr>
              <w:t xml:space="preserve"> сақлаш хизмати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2822207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591488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1317249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1900524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2822207</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430 000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892 300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1 360 500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1 828 700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1.4.8.</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Бошка пуллик хизматлари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517130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124661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258591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394160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517130</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128 790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259 011</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390 663</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522 315</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w:t>
            </w:r>
            <w:r w:rsidRPr="006E1D63">
              <w:rPr>
                <w:sz w:val="26"/>
                <w:szCs w:val="26"/>
                <w:lang w:val="uz-Cyrl-UZ"/>
              </w:rPr>
              <w:t>5</w:t>
            </w:r>
            <w:r w:rsidRPr="006E1D63">
              <w:rPr>
                <w:sz w:val="26"/>
                <w:szCs w:val="26"/>
              </w:rPr>
              <w:t>.</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Банк</w:t>
            </w:r>
            <w:r w:rsidRPr="006E1D63">
              <w:rPr>
                <w:sz w:val="26"/>
                <w:szCs w:val="26"/>
                <w:lang w:val="uz-Cyrl-UZ"/>
              </w:rPr>
              <w:t>дан олинган</w:t>
            </w:r>
            <w:r w:rsidRPr="006E1D63">
              <w:rPr>
                <w:sz w:val="26"/>
                <w:szCs w:val="26"/>
              </w:rPr>
              <w:t xml:space="preserve"> фоизи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1.6.</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lang w:val="uz-Cyrl-UZ"/>
              </w:rPr>
              <w:t>Олинган д</w:t>
            </w:r>
            <w:r w:rsidRPr="006E1D63">
              <w:rPr>
                <w:sz w:val="26"/>
                <w:szCs w:val="26"/>
              </w:rPr>
              <w:t>ивидендлар</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lastRenderedPageBreak/>
              <w:t>1.7.</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Дўконлар сотилишидан даромад</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8000000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5468600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8787162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9076962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8000000</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3 000 000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6 000 000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9 000 000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12 000 000</w:t>
            </w:r>
          </w:p>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1.8.</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Бошқа даромадлар</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60000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254488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328238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342998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60000</w:t>
            </w:r>
          </w:p>
        </w:tc>
        <w:tc>
          <w:tcPr>
            <w:tcW w:w="515" w:type="dxa"/>
            <w:gridSpan w:val="2"/>
            <w:tcBorders>
              <w:top w:val="nil"/>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30 000</w:t>
            </w:r>
          </w:p>
        </w:tc>
        <w:tc>
          <w:tcPr>
            <w:tcW w:w="991"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60 000</w:t>
            </w:r>
          </w:p>
        </w:tc>
        <w:tc>
          <w:tcPr>
            <w:tcW w:w="94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90 000</w:t>
            </w:r>
          </w:p>
        </w:tc>
        <w:tc>
          <w:tcPr>
            <w:tcW w:w="809"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120 000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lang w:val="uz-Cyrl-UZ"/>
              </w:rPr>
            </w:pPr>
            <w:r w:rsidRPr="006E1D63">
              <w:rPr>
                <w:sz w:val="26"/>
                <w:szCs w:val="26"/>
                <w:lang w:val="uz-Cyrl-UZ"/>
              </w:rPr>
              <w:t>2</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Давр харажатлари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24230836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5523822</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9910014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17006800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24230836</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6 936 309</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13 874 618</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20 810 927</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27 747 236</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.1.</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Иш ҳақи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9239553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1981971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4278397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6131355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9239553</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2 520 000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5 040 000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7 560 000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10 080 000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.2.</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12% ижтимоий  солик</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1108746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245964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470268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692145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1108746</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302 400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604 800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907 200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1 209 600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.3.</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Мол-Мулк солиғи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1536000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381934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763868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1145801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1536000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405 000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810 000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1 215 000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1 620 000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.4.</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Ер солиғи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1596000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397995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874481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1312257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1596000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468 000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936 000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1 404 000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1 872 000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.5.</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Сув ресурсларидан фойдаланганлик</w:t>
            </w:r>
            <w:r w:rsidRPr="006E1D63">
              <w:rPr>
                <w:sz w:val="26"/>
                <w:szCs w:val="26"/>
                <w:lang w:val="uz-Latn-UZ"/>
              </w:rPr>
              <w:t>у</w:t>
            </w:r>
            <w:r w:rsidRPr="006E1D63">
              <w:rPr>
                <w:sz w:val="26"/>
                <w:szCs w:val="26"/>
              </w:rPr>
              <w:t>чун солиқ</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39636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7790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16993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23371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39636</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9 909</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19 818</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29 727</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39 636</w:t>
            </w:r>
          </w:p>
        </w:tc>
      </w:tr>
      <w:tr w:rsidR="006E1D63" w:rsidRPr="006E1D63" w:rsidTr="006E1D63">
        <w:trPr>
          <w:trHeight w:val="183"/>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.6.</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 xml:space="preserve">Сув ва канализация </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528000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128000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260000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395000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528000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144 000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288 000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432 000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576 000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.7.</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 xml:space="preserve">Электр қуввати </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550000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137000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274000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412000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550000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150 000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300 000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450 000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600 000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.8.</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Газ харажатлари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.9.</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Дизенфекция харажатлари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9600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2400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6100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8500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9600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6 000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9 000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12 000</w:t>
            </w:r>
          </w:p>
        </w:tc>
      </w:tr>
      <w:tr w:rsidR="006E1D63" w:rsidRPr="006E1D63" w:rsidTr="006E1D63">
        <w:trPr>
          <w:trHeight w:val="102"/>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.10.</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 xml:space="preserve">Махсустранс </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64800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16200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32400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53200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64800</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15 000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32000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47 000</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62 000</w:t>
            </w:r>
          </w:p>
        </w:tc>
      </w:tr>
      <w:tr w:rsidR="006E1D63" w:rsidRPr="006E1D63" w:rsidTr="006E1D63">
        <w:trPr>
          <w:trHeight w:val="178"/>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.11.</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Транспорт харажатлари</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120000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34800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64800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94800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120000</w:t>
            </w: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30 000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60 000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90 000</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r w:rsidRPr="006E1D63">
              <w:rPr>
                <w:sz w:val="26"/>
                <w:szCs w:val="26"/>
              </w:rPr>
              <w:t>120 000</w:t>
            </w:r>
          </w:p>
        </w:tc>
      </w:tr>
      <w:tr w:rsidR="006E1D63" w:rsidRPr="006E1D63" w:rsidTr="006E1D63">
        <w:trPr>
          <w:trHeight w:val="77"/>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lang w:val="uz-Cyrl-UZ"/>
              </w:rPr>
              <w:t>2</w:t>
            </w:r>
            <w:r w:rsidRPr="006E1D63">
              <w:rPr>
                <w:sz w:val="26"/>
                <w:szCs w:val="26"/>
              </w:rPr>
              <w:t>.12.</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 xml:space="preserve">Иссиқлик энергияси </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946"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c>
          <w:tcPr>
            <w:tcW w:w="809"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right"/>
              <w:rPr>
                <w:sz w:val="26"/>
                <w:szCs w:val="26"/>
              </w:rPr>
            </w:pP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rPr>
              <w:t>3</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Жами бюджетга солиқлар</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15938394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5105896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9910014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13679576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15938394</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4 429 582</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8 585 925</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13 085 838</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17 922 402</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lang w:val="uz-Cyrl-UZ"/>
              </w:rPr>
              <w:t>3</w:t>
            </w:r>
            <w:r w:rsidRPr="006E1D63">
              <w:rPr>
                <w:sz w:val="26"/>
                <w:szCs w:val="26"/>
              </w:rPr>
              <w:t>.1.</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ҚҚС 15% зачет билан</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7185077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2218705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4278397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5960298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7185077</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1 984 943</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3 977 670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5 992 755</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8 027 406</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lang w:val="uz-Cyrl-UZ"/>
              </w:rPr>
              <w:lastRenderedPageBreak/>
              <w:t>3</w:t>
            </w:r>
            <w:r w:rsidRPr="006E1D63">
              <w:rPr>
                <w:sz w:val="26"/>
                <w:szCs w:val="26"/>
              </w:rPr>
              <w:t>.2.</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12% ижтимоий  солик</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1108746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245964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470268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692145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1108746</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302 400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604 800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907 200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1 209 600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lang w:val="uz-Cyrl-UZ"/>
              </w:rPr>
              <w:t>3</w:t>
            </w:r>
            <w:r w:rsidRPr="006E1D63">
              <w:rPr>
                <w:sz w:val="26"/>
                <w:szCs w:val="26"/>
              </w:rPr>
              <w:t>.3.</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Мол-Мулк солиғи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1408000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381934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763868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1145801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1408000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405 000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810 000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1 215 000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1 620 000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lang w:val="uz-Cyrl-UZ"/>
              </w:rPr>
              <w:t>3</w:t>
            </w:r>
            <w:r w:rsidRPr="006E1D63">
              <w:rPr>
                <w:sz w:val="26"/>
                <w:szCs w:val="26"/>
              </w:rPr>
              <w:t>.4.</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Ер солиғи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1463000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397995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874481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1312257</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1463000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468 000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936 000</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1 404 000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1 872 000</w:t>
            </w:r>
          </w:p>
        </w:tc>
      </w:tr>
      <w:tr w:rsidR="006E1D63" w:rsidRPr="006E1D63" w:rsidTr="006E1D63">
        <w:trPr>
          <w:trHeight w:val="77"/>
          <w:jc w:val="center"/>
        </w:trPr>
        <w:tc>
          <w:tcPr>
            <w:tcW w:w="749" w:type="dxa"/>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lang w:val="uz-Cyrl-UZ"/>
              </w:rPr>
              <w:t>3</w:t>
            </w:r>
            <w:r w:rsidRPr="006E1D63">
              <w:rPr>
                <w:sz w:val="26"/>
                <w:szCs w:val="26"/>
              </w:rPr>
              <w:t>.5.</w:t>
            </w:r>
          </w:p>
        </w:tc>
        <w:tc>
          <w:tcPr>
            <w:tcW w:w="1676" w:type="dxa"/>
            <w:tcBorders>
              <w:top w:val="nil"/>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Сув ресурсларидан фойдаланганлик</w:t>
            </w:r>
            <w:r w:rsidRPr="006E1D63">
              <w:rPr>
                <w:sz w:val="26"/>
                <w:szCs w:val="26"/>
                <w:lang w:val="uz-Latn-UZ"/>
              </w:rPr>
              <w:t xml:space="preserve"> </w:t>
            </w:r>
            <w:r w:rsidRPr="006E1D63">
              <w:rPr>
                <w:sz w:val="26"/>
                <w:szCs w:val="26"/>
              </w:rPr>
              <w:t xml:space="preserve"> солиқ</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39636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7790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16993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23371</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39636</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 xml:space="preserve">9 909 </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19 818</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29 727</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39 636</w:t>
            </w:r>
          </w:p>
        </w:tc>
      </w:tr>
      <w:tr w:rsidR="006E1D63" w:rsidRPr="006E1D63" w:rsidTr="006E1D63">
        <w:trPr>
          <w:trHeight w:val="193"/>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5</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b/>
                <w:bCs/>
                <w:sz w:val="26"/>
                <w:szCs w:val="26"/>
              </w:rPr>
            </w:pPr>
            <w:r w:rsidRPr="006E1D63">
              <w:rPr>
                <w:b/>
                <w:bCs/>
                <w:sz w:val="26"/>
                <w:szCs w:val="26"/>
              </w:rPr>
              <w:t xml:space="preserve">Фойда солиғини тўлагунга қадар фойда </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4733935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9267543</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rPr>
                <w:b/>
                <w:bCs/>
                <w:sz w:val="26"/>
                <w:szCs w:val="26"/>
              </w:rPr>
            </w:pPr>
            <w:r w:rsidRPr="006E1D63">
              <w:rPr>
                <w:b/>
                <w:bCs/>
                <w:sz w:val="26"/>
                <w:szCs w:val="26"/>
              </w:rPr>
              <w:t>17530038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22728520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4733935</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6 296 648</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rPr>
            </w:pPr>
            <w:r w:rsidRPr="006E1D63">
              <w:rPr>
                <w:b/>
                <w:bCs/>
                <w:sz w:val="26"/>
                <w:szCs w:val="26"/>
              </w:rPr>
              <w:t>12 643 183</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19 140 776</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25 768 803</w:t>
            </w:r>
          </w:p>
        </w:tc>
      </w:tr>
      <w:tr w:rsidR="006E1D63" w:rsidRPr="006E1D63" w:rsidTr="006E1D63">
        <w:trPr>
          <w:trHeight w:val="627"/>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6</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b/>
                <w:bCs/>
                <w:sz w:val="26"/>
                <w:szCs w:val="26"/>
              </w:rPr>
            </w:pPr>
            <w:r w:rsidRPr="006E1D63">
              <w:rPr>
                <w:b/>
                <w:bCs/>
                <w:sz w:val="26"/>
                <w:szCs w:val="26"/>
              </w:rPr>
              <w:t>Фойда солиги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4733935</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1853509</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3506008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4545704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4733935</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1 259 330</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2 528 637</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3 828 155</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5 153 761</w:t>
            </w:r>
          </w:p>
        </w:tc>
      </w:tr>
      <w:tr w:rsidR="006E1D63" w:rsidRPr="006E1D63" w:rsidTr="006E1D63">
        <w:trPr>
          <w:trHeight w:val="138"/>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7</w:t>
            </w:r>
          </w:p>
        </w:tc>
        <w:tc>
          <w:tcPr>
            <w:tcW w:w="1676" w:type="dxa"/>
            <w:tcBorders>
              <w:top w:val="nil"/>
              <w:left w:val="nil"/>
              <w:bottom w:val="single" w:sz="4" w:space="0" w:color="auto"/>
              <w:right w:val="single" w:sz="4" w:space="0" w:color="auto"/>
            </w:tcBorders>
            <w:shd w:val="clear" w:color="auto" w:fill="auto"/>
            <w:vAlign w:val="center"/>
            <w:hideMark/>
          </w:tcPr>
          <w:p w:rsidR="006E1D63" w:rsidRPr="006E1D63" w:rsidRDefault="006E1D63" w:rsidP="004C270A">
            <w:pPr>
              <w:rPr>
                <w:b/>
                <w:bCs/>
                <w:sz w:val="26"/>
                <w:szCs w:val="26"/>
              </w:rPr>
            </w:pPr>
            <w:r w:rsidRPr="006E1D63">
              <w:rPr>
                <w:b/>
                <w:bCs/>
                <w:sz w:val="26"/>
                <w:szCs w:val="26"/>
              </w:rPr>
              <w:t xml:space="preserve">Хисобот даври соф фойдаси (зарар) </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18935740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7414034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14024030</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18182806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b/>
                <w:bCs/>
                <w:sz w:val="26"/>
                <w:szCs w:val="26"/>
              </w:rPr>
            </w:pPr>
            <w:r w:rsidRPr="006E1D63">
              <w:rPr>
                <w:b/>
                <w:bCs/>
                <w:sz w:val="26"/>
                <w:szCs w:val="26"/>
              </w:rPr>
              <w:t>18935740</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5 037 318</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10 114 546</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15 312 620</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right"/>
              <w:rPr>
                <w:b/>
                <w:bCs/>
                <w:sz w:val="26"/>
                <w:szCs w:val="26"/>
              </w:rPr>
            </w:pPr>
            <w:r w:rsidRPr="006E1D63">
              <w:rPr>
                <w:b/>
                <w:bCs/>
                <w:sz w:val="26"/>
                <w:szCs w:val="26"/>
              </w:rPr>
              <w:t>20 615 043</w:t>
            </w:r>
          </w:p>
        </w:tc>
      </w:tr>
      <w:tr w:rsidR="006E1D63" w:rsidRPr="006E1D63" w:rsidTr="006E1D63">
        <w:trPr>
          <w:trHeight w:val="568"/>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sz w:val="26"/>
                <w:szCs w:val="26"/>
              </w:rPr>
            </w:pPr>
            <w:r w:rsidRPr="006E1D63">
              <w:rPr>
                <w:sz w:val="26"/>
                <w:szCs w:val="26"/>
              </w:rPr>
              <w:t> </w:t>
            </w:r>
          </w:p>
        </w:tc>
        <w:tc>
          <w:tcPr>
            <w:tcW w:w="1676" w:type="dxa"/>
            <w:tcBorders>
              <w:top w:val="nil"/>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Рентабеллик даражаси</w:t>
            </w:r>
          </w:p>
        </w:tc>
        <w:tc>
          <w:tcPr>
            <w:tcW w:w="942"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34,4</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43,6</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42,8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39,8</w:t>
            </w:r>
          </w:p>
        </w:tc>
        <w:tc>
          <w:tcPr>
            <w:tcW w:w="942"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34,4</w:t>
            </w:r>
          </w:p>
        </w:tc>
        <w:tc>
          <w:tcPr>
            <w:tcW w:w="515" w:type="dxa"/>
            <w:gridSpan w:val="2"/>
            <w:tcBorders>
              <w:top w:val="nil"/>
              <w:left w:val="single" w:sz="4" w:space="0" w:color="auto"/>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rPr>
              <w:t>33,1</w:t>
            </w:r>
          </w:p>
        </w:tc>
        <w:tc>
          <w:tcPr>
            <w:tcW w:w="991"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rPr>
              <w:t>33,2</w:t>
            </w:r>
          </w:p>
        </w:tc>
        <w:tc>
          <w:tcPr>
            <w:tcW w:w="946"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rPr>
              <w:t>33,3</w:t>
            </w:r>
          </w:p>
        </w:tc>
        <w:tc>
          <w:tcPr>
            <w:tcW w:w="809" w:type="dxa"/>
            <w:tcBorders>
              <w:top w:val="nil"/>
              <w:left w:val="nil"/>
              <w:bottom w:val="single" w:sz="4" w:space="0" w:color="auto"/>
              <w:right w:val="single" w:sz="4" w:space="0" w:color="auto"/>
            </w:tcBorders>
            <w:shd w:val="clear" w:color="auto" w:fill="auto"/>
            <w:vAlign w:val="center"/>
          </w:tcPr>
          <w:p w:rsidR="006E1D63" w:rsidRPr="006E1D63" w:rsidRDefault="006E1D63" w:rsidP="004C270A">
            <w:pPr>
              <w:jc w:val="center"/>
              <w:rPr>
                <w:sz w:val="26"/>
                <w:szCs w:val="26"/>
              </w:rPr>
            </w:pPr>
            <w:r w:rsidRPr="006E1D63">
              <w:rPr>
                <w:sz w:val="26"/>
                <w:szCs w:val="26"/>
              </w:rPr>
              <w:t>33,5</w:t>
            </w:r>
          </w:p>
        </w:tc>
      </w:tr>
    </w:tbl>
    <w:p w:rsidR="006E1D63" w:rsidRPr="006E1D63" w:rsidRDefault="006E1D63" w:rsidP="006E1D63">
      <w:pPr>
        <w:spacing w:line="312" w:lineRule="auto"/>
        <w:ind w:firstLine="708"/>
        <w:jc w:val="both"/>
        <w:rPr>
          <w:sz w:val="26"/>
          <w:szCs w:val="26"/>
          <w:lang w:val="uz-Cyrl-UZ"/>
        </w:rPr>
      </w:pPr>
    </w:p>
    <w:p w:rsidR="006E1D63" w:rsidRPr="006E1D63" w:rsidRDefault="006E1D63" w:rsidP="006E1D63">
      <w:pPr>
        <w:ind w:firstLine="708"/>
        <w:jc w:val="both"/>
        <w:rPr>
          <w:sz w:val="26"/>
          <w:szCs w:val="26"/>
          <w:lang w:val="uz-Cyrl-UZ"/>
        </w:rPr>
      </w:pPr>
      <w:r w:rsidRPr="006E1D63">
        <w:rPr>
          <w:sz w:val="26"/>
          <w:szCs w:val="26"/>
          <w:lang w:val="uz-Cyrl-UZ"/>
        </w:rPr>
        <w:t>Жамият томонидан тасдиқланадиган даромадлар ва харажатлар сметасининг харажат қисмида белгиланган маблағ доирасида иш олиб борилади. Имкон даражасида кам маблағ ишлатилиб, режалаштирилган харажатлардан иқтисод қилиниши кўзда тутилади.</w:t>
      </w:r>
    </w:p>
    <w:p w:rsidR="006E1D63" w:rsidRPr="006E1D63" w:rsidRDefault="006E1D63" w:rsidP="006E1D63">
      <w:pPr>
        <w:widowControl w:val="0"/>
        <w:autoSpaceDE w:val="0"/>
        <w:autoSpaceDN w:val="0"/>
        <w:adjustRightInd w:val="0"/>
        <w:ind w:left="360"/>
        <w:rPr>
          <w:b/>
          <w:sz w:val="26"/>
          <w:szCs w:val="26"/>
          <w:lang w:val="uz-Cyrl-UZ"/>
        </w:rPr>
      </w:pPr>
    </w:p>
    <w:p w:rsidR="006E1D63" w:rsidRPr="006E1D63" w:rsidRDefault="006E1D63" w:rsidP="006E1D63">
      <w:pPr>
        <w:widowControl w:val="0"/>
        <w:autoSpaceDE w:val="0"/>
        <w:autoSpaceDN w:val="0"/>
        <w:adjustRightInd w:val="0"/>
        <w:ind w:left="360"/>
        <w:rPr>
          <w:b/>
          <w:sz w:val="26"/>
          <w:szCs w:val="26"/>
          <w:lang w:val="uz-Cyrl-UZ"/>
        </w:rPr>
      </w:pPr>
      <w:r w:rsidRPr="006E1D63">
        <w:rPr>
          <w:b/>
          <w:sz w:val="26"/>
          <w:szCs w:val="26"/>
          <w:lang w:val="uz-Cyrl-UZ"/>
        </w:rPr>
        <w:t xml:space="preserve">Соф фойдани тақсимланиши </w:t>
      </w:r>
    </w:p>
    <w:p w:rsidR="006E1D63" w:rsidRPr="006E1D63" w:rsidRDefault="006E1D63" w:rsidP="006E1D63">
      <w:pPr>
        <w:widowControl w:val="0"/>
        <w:autoSpaceDE w:val="0"/>
        <w:autoSpaceDN w:val="0"/>
        <w:adjustRightInd w:val="0"/>
        <w:ind w:left="1080"/>
        <w:jc w:val="center"/>
        <w:rPr>
          <w:sz w:val="26"/>
          <w:szCs w:val="26"/>
          <w:lang w:val="uz-Cyrl-UZ"/>
        </w:rPr>
      </w:pPr>
      <w:r w:rsidRPr="006E1D63">
        <w:rPr>
          <w:sz w:val="26"/>
          <w:szCs w:val="26"/>
          <w:lang w:val="uz-Cyrl-UZ"/>
        </w:rPr>
        <w:t xml:space="preserve">                                                                                                                                                                млн с</w:t>
      </w:r>
    </w:p>
    <w:tbl>
      <w:tblPr>
        <w:tblW w:w="14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268"/>
        <w:gridCol w:w="1134"/>
        <w:gridCol w:w="1277"/>
        <w:gridCol w:w="1275"/>
        <w:gridCol w:w="1700"/>
        <w:gridCol w:w="5274"/>
        <w:gridCol w:w="13"/>
      </w:tblGrid>
      <w:tr w:rsidR="006E1D63" w:rsidRPr="006E1D63" w:rsidTr="006E1D63">
        <w:tc>
          <w:tcPr>
            <w:tcW w:w="1980" w:type="dxa"/>
            <w:vMerge w:val="restart"/>
            <w:tcBorders>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Даврлар</w:t>
            </w:r>
          </w:p>
        </w:tc>
        <w:tc>
          <w:tcPr>
            <w:tcW w:w="2268" w:type="dxa"/>
            <w:vMerge w:val="restart"/>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Йиллик режалаш-тирилган соф фойда</w:t>
            </w:r>
          </w:p>
        </w:tc>
        <w:tc>
          <w:tcPr>
            <w:tcW w:w="10673" w:type="dxa"/>
            <w:gridSpan w:val="6"/>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Соф фойдани тақсимланиши</w:t>
            </w:r>
          </w:p>
        </w:tc>
      </w:tr>
      <w:tr w:rsidR="006E1D63" w:rsidRPr="00E00ACE" w:rsidTr="006E1D63">
        <w:trPr>
          <w:gridAfter w:val="1"/>
          <w:wAfter w:w="13" w:type="dxa"/>
        </w:trPr>
        <w:tc>
          <w:tcPr>
            <w:tcW w:w="1980" w:type="dxa"/>
            <w:vMerge/>
            <w:tcBorders>
              <w:right w:val="single" w:sz="4" w:space="0" w:color="auto"/>
            </w:tcBorders>
          </w:tcPr>
          <w:p w:rsidR="006E1D63" w:rsidRPr="006E1D63" w:rsidRDefault="006E1D63" w:rsidP="004C270A">
            <w:pPr>
              <w:widowControl w:val="0"/>
              <w:autoSpaceDE w:val="0"/>
              <w:autoSpaceDN w:val="0"/>
              <w:adjustRightInd w:val="0"/>
              <w:rPr>
                <w:b/>
                <w:sz w:val="26"/>
                <w:szCs w:val="26"/>
                <w:lang w:val="uz-Cyrl-UZ"/>
              </w:rPr>
            </w:pPr>
          </w:p>
        </w:tc>
        <w:tc>
          <w:tcPr>
            <w:tcW w:w="2268" w:type="dxa"/>
            <w:vMerge/>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rPr>
                <w:b/>
                <w:sz w:val="26"/>
                <w:szCs w:val="26"/>
                <w:lang w:val="uz-Cyrl-UZ"/>
              </w:rPr>
            </w:pPr>
          </w:p>
        </w:tc>
        <w:tc>
          <w:tcPr>
            <w:tcW w:w="2411"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Дивидендлар тўловига</w:t>
            </w:r>
          </w:p>
        </w:tc>
        <w:tc>
          <w:tcPr>
            <w:tcW w:w="1275" w:type="dxa"/>
            <w:vMerge w:val="restart"/>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Захира фондига</w:t>
            </w:r>
          </w:p>
        </w:tc>
        <w:tc>
          <w:tcPr>
            <w:tcW w:w="1700" w:type="dxa"/>
            <w:vMerge w:val="restart"/>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Корхонани ривожлан-тиришга</w:t>
            </w:r>
          </w:p>
        </w:tc>
        <w:tc>
          <w:tcPr>
            <w:tcW w:w="5274" w:type="dxa"/>
            <w:vMerge w:val="restart"/>
            <w:tcBorders>
              <w:top w:val="single" w:sz="4" w:space="0" w:color="auto"/>
              <w:left w:val="single" w:sz="4" w:space="0" w:color="auto"/>
              <w:bottom w:val="single" w:sz="4" w:space="0" w:color="auto"/>
              <w:right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Бошқа мақсадларга (қайси мақсадларга тўлиқ ёритиш керак)</w:t>
            </w:r>
          </w:p>
        </w:tc>
      </w:tr>
      <w:tr w:rsidR="006E1D63" w:rsidRPr="006E1D63" w:rsidTr="006E1D63">
        <w:trPr>
          <w:gridAfter w:val="1"/>
          <w:wAfter w:w="13" w:type="dxa"/>
        </w:trPr>
        <w:tc>
          <w:tcPr>
            <w:tcW w:w="1980" w:type="dxa"/>
            <w:vMerge/>
          </w:tcPr>
          <w:p w:rsidR="006E1D63" w:rsidRPr="006E1D63" w:rsidRDefault="006E1D63" w:rsidP="004C270A">
            <w:pPr>
              <w:widowControl w:val="0"/>
              <w:autoSpaceDE w:val="0"/>
              <w:autoSpaceDN w:val="0"/>
              <w:adjustRightInd w:val="0"/>
              <w:rPr>
                <w:sz w:val="26"/>
                <w:szCs w:val="26"/>
                <w:lang w:val="uz-Cyrl-UZ"/>
              </w:rPr>
            </w:pPr>
          </w:p>
        </w:tc>
        <w:tc>
          <w:tcPr>
            <w:tcW w:w="2268" w:type="dxa"/>
            <w:vMerge/>
            <w:tcBorders>
              <w:top w:val="single" w:sz="4" w:space="0" w:color="auto"/>
            </w:tcBorders>
          </w:tcPr>
          <w:p w:rsidR="006E1D63" w:rsidRPr="006E1D63" w:rsidRDefault="006E1D63" w:rsidP="004C270A">
            <w:pPr>
              <w:widowControl w:val="0"/>
              <w:autoSpaceDE w:val="0"/>
              <w:autoSpaceDN w:val="0"/>
              <w:adjustRightInd w:val="0"/>
              <w:rPr>
                <w:sz w:val="26"/>
                <w:szCs w:val="26"/>
                <w:lang w:val="uz-Cyrl-UZ"/>
              </w:rPr>
            </w:pPr>
          </w:p>
        </w:tc>
        <w:tc>
          <w:tcPr>
            <w:tcW w:w="1134" w:type="dxa"/>
            <w:tcBorders>
              <w:top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Жами</w:t>
            </w:r>
          </w:p>
        </w:tc>
        <w:tc>
          <w:tcPr>
            <w:tcW w:w="1277" w:type="dxa"/>
            <w:tcBorders>
              <w:top w:val="single" w:sz="4" w:space="0" w:color="auto"/>
            </w:tcBorders>
          </w:tcPr>
          <w:p w:rsidR="006E1D63" w:rsidRPr="006E1D63" w:rsidRDefault="006E1D63" w:rsidP="004C270A">
            <w:pPr>
              <w:widowControl w:val="0"/>
              <w:autoSpaceDE w:val="0"/>
              <w:autoSpaceDN w:val="0"/>
              <w:adjustRightInd w:val="0"/>
              <w:jc w:val="center"/>
              <w:rPr>
                <w:b/>
                <w:sz w:val="26"/>
                <w:szCs w:val="26"/>
                <w:lang w:val="uz-Cyrl-UZ"/>
              </w:rPr>
            </w:pPr>
            <w:r w:rsidRPr="006E1D63">
              <w:rPr>
                <w:b/>
                <w:sz w:val="26"/>
                <w:szCs w:val="26"/>
                <w:lang w:val="uz-Cyrl-UZ"/>
              </w:rPr>
              <w:t>Шундан, давлат улушига</w:t>
            </w:r>
          </w:p>
        </w:tc>
        <w:tc>
          <w:tcPr>
            <w:tcW w:w="1275" w:type="dxa"/>
            <w:vMerge/>
            <w:tcBorders>
              <w:top w:val="single" w:sz="4" w:space="0" w:color="auto"/>
            </w:tcBorders>
          </w:tcPr>
          <w:p w:rsidR="006E1D63" w:rsidRPr="006E1D63" w:rsidRDefault="006E1D63" w:rsidP="004C270A">
            <w:pPr>
              <w:widowControl w:val="0"/>
              <w:autoSpaceDE w:val="0"/>
              <w:autoSpaceDN w:val="0"/>
              <w:adjustRightInd w:val="0"/>
              <w:rPr>
                <w:sz w:val="26"/>
                <w:szCs w:val="26"/>
                <w:lang w:val="uz-Cyrl-UZ"/>
              </w:rPr>
            </w:pPr>
          </w:p>
        </w:tc>
        <w:tc>
          <w:tcPr>
            <w:tcW w:w="1700" w:type="dxa"/>
            <w:vMerge/>
            <w:tcBorders>
              <w:top w:val="single" w:sz="4" w:space="0" w:color="auto"/>
            </w:tcBorders>
          </w:tcPr>
          <w:p w:rsidR="006E1D63" w:rsidRPr="006E1D63" w:rsidRDefault="006E1D63" w:rsidP="004C270A">
            <w:pPr>
              <w:widowControl w:val="0"/>
              <w:autoSpaceDE w:val="0"/>
              <w:autoSpaceDN w:val="0"/>
              <w:adjustRightInd w:val="0"/>
              <w:rPr>
                <w:sz w:val="26"/>
                <w:szCs w:val="26"/>
                <w:lang w:val="uz-Cyrl-UZ"/>
              </w:rPr>
            </w:pPr>
          </w:p>
        </w:tc>
        <w:tc>
          <w:tcPr>
            <w:tcW w:w="5274" w:type="dxa"/>
            <w:vMerge/>
            <w:tcBorders>
              <w:top w:val="single" w:sz="4" w:space="0" w:color="auto"/>
            </w:tcBorders>
          </w:tcPr>
          <w:p w:rsidR="006E1D63" w:rsidRPr="006E1D63" w:rsidRDefault="006E1D63" w:rsidP="004C270A">
            <w:pPr>
              <w:widowControl w:val="0"/>
              <w:autoSpaceDE w:val="0"/>
              <w:autoSpaceDN w:val="0"/>
              <w:adjustRightInd w:val="0"/>
              <w:rPr>
                <w:sz w:val="26"/>
                <w:szCs w:val="26"/>
                <w:lang w:val="uz-Cyrl-UZ"/>
              </w:rPr>
            </w:pPr>
          </w:p>
        </w:tc>
      </w:tr>
      <w:tr w:rsidR="006E1D63" w:rsidRPr="006E1D63" w:rsidTr="006E1D63">
        <w:trPr>
          <w:gridAfter w:val="1"/>
          <w:wAfter w:w="13" w:type="dxa"/>
        </w:trPr>
        <w:tc>
          <w:tcPr>
            <w:tcW w:w="198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lastRenderedPageBreak/>
              <w:t>2018 йил</w:t>
            </w:r>
          </w:p>
        </w:tc>
        <w:tc>
          <w:tcPr>
            <w:tcW w:w="2268"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1130,7</w:t>
            </w:r>
          </w:p>
        </w:tc>
        <w:tc>
          <w:tcPr>
            <w:tcW w:w="113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850,0</w:t>
            </w:r>
          </w:p>
        </w:tc>
        <w:tc>
          <w:tcPr>
            <w:tcW w:w="1277"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447,9</w:t>
            </w:r>
          </w:p>
        </w:tc>
        <w:tc>
          <w:tcPr>
            <w:tcW w:w="1275"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70,75</w:t>
            </w:r>
          </w:p>
        </w:tc>
        <w:tc>
          <w:tcPr>
            <w:tcW w:w="170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494,36</w:t>
            </w:r>
          </w:p>
        </w:tc>
        <w:tc>
          <w:tcPr>
            <w:tcW w:w="527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0</w:t>
            </w:r>
          </w:p>
        </w:tc>
      </w:tr>
      <w:tr w:rsidR="006E1D63" w:rsidRPr="006E1D63" w:rsidTr="006E1D63">
        <w:trPr>
          <w:gridAfter w:val="1"/>
          <w:wAfter w:w="13" w:type="dxa"/>
        </w:trPr>
        <w:tc>
          <w:tcPr>
            <w:tcW w:w="198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2019 йил</w:t>
            </w:r>
          </w:p>
        </w:tc>
        <w:tc>
          <w:tcPr>
            <w:tcW w:w="2268"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5065,4</w:t>
            </w:r>
          </w:p>
        </w:tc>
        <w:tc>
          <w:tcPr>
            <w:tcW w:w="113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6561,6</w:t>
            </w:r>
          </w:p>
        </w:tc>
        <w:tc>
          <w:tcPr>
            <w:tcW w:w="1277"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3590,4</w:t>
            </w:r>
          </w:p>
        </w:tc>
        <w:tc>
          <w:tcPr>
            <w:tcW w:w="1275"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655,49</w:t>
            </w:r>
          </w:p>
        </w:tc>
        <w:tc>
          <w:tcPr>
            <w:tcW w:w="170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0</w:t>
            </w:r>
          </w:p>
        </w:tc>
        <w:tc>
          <w:tcPr>
            <w:tcW w:w="527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 xml:space="preserve">Жамият тушумини ошириш максадида янги дуконлар куришга 6631,3 млн. сум  </w:t>
            </w:r>
          </w:p>
        </w:tc>
      </w:tr>
      <w:tr w:rsidR="006E1D63" w:rsidRPr="006E1D63" w:rsidTr="006E1D63">
        <w:trPr>
          <w:gridAfter w:val="1"/>
          <w:wAfter w:w="13" w:type="dxa"/>
        </w:trPr>
        <w:tc>
          <w:tcPr>
            <w:tcW w:w="198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2020 йил</w:t>
            </w:r>
          </w:p>
        </w:tc>
        <w:tc>
          <w:tcPr>
            <w:tcW w:w="2268"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10988,3</w:t>
            </w:r>
          </w:p>
        </w:tc>
        <w:tc>
          <w:tcPr>
            <w:tcW w:w="113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en-US"/>
              </w:rPr>
              <w:t>8000</w:t>
            </w:r>
            <w:r w:rsidRPr="006E1D63">
              <w:rPr>
                <w:sz w:val="26"/>
                <w:szCs w:val="26"/>
                <w:lang w:val="uz-Cyrl-UZ"/>
              </w:rPr>
              <w:t>,0</w:t>
            </w:r>
          </w:p>
        </w:tc>
        <w:tc>
          <w:tcPr>
            <w:tcW w:w="1277" w:type="dxa"/>
          </w:tcPr>
          <w:p w:rsidR="006E1D63" w:rsidRPr="006E1D63" w:rsidRDefault="006E1D63" w:rsidP="004C270A">
            <w:pPr>
              <w:widowControl w:val="0"/>
              <w:autoSpaceDE w:val="0"/>
              <w:autoSpaceDN w:val="0"/>
              <w:adjustRightInd w:val="0"/>
              <w:rPr>
                <w:sz w:val="26"/>
                <w:szCs w:val="26"/>
              </w:rPr>
            </w:pPr>
            <w:r w:rsidRPr="006E1D63">
              <w:rPr>
                <w:sz w:val="26"/>
                <w:szCs w:val="26"/>
                <w:lang w:val="uz-Cyrl-UZ"/>
              </w:rPr>
              <w:t>5</w:t>
            </w:r>
            <w:r w:rsidRPr="006E1D63">
              <w:rPr>
                <w:sz w:val="26"/>
                <w:szCs w:val="26"/>
                <w:lang w:val="en-US"/>
              </w:rPr>
              <w:t>523</w:t>
            </w:r>
            <w:r w:rsidRPr="006E1D63">
              <w:rPr>
                <w:sz w:val="26"/>
                <w:szCs w:val="26"/>
              </w:rPr>
              <w:t>,89</w:t>
            </w:r>
          </w:p>
        </w:tc>
        <w:tc>
          <w:tcPr>
            <w:tcW w:w="1275" w:type="dxa"/>
          </w:tcPr>
          <w:p w:rsidR="006E1D63" w:rsidRPr="006E1D63" w:rsidRDefault="006E1D63" w:rsidP="004C270A">
            <w:pPr>
              <w:widowControl w:val="0"/>
              <w:autoSpaceDE w:val="0"/>
              <w:autoSpaceDN w:val="0"/>
              <w:adjustRightInd w:val="0"/>
              <w:rPr>
                <w:sz w:val="26"/>
                <w:szCs w:val="26"/>
              </w:rPr>
            </w:pPr>
            <w:r w:rsidRPr="006E1D63">
              <w:rPr>
                <w:sz w:val="26"/>
                <w:szCs w:val="26"/>
                <w:lang w:val="en-US"/>
              </w:rPr>
              <w:t>1000</w:t>
            </w:r>
            <w:r w:rsidRPr="006E1D63">
              <w:rPr>
                <w:sz w:val="26"/>
                <w:szCs w:val="26"/>
                <w:lang w:val="uz-Cyrl-UZ"/>
              </w:rPr>
              <w:t>,</w:t>
            </w:r>
            <w:r w:rsidRPr="006E1D63">
              <w:rPr>
                <w:sz w:val="26"/>
                <w:szCs w:val="26"/>
                <w:lang w:val="en-US"/>
              </w:rPr>
              <w:t>19</w:t>
            </w:r>
          </w:p>
        </w:tc>
        <w:tc>
          <w:tcPr>
            <w:tcW w:w="170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800</w:t>
            </w:r>
          </w:p>
        </w:tc>
        <w:tc>
          <w:tcPr>
            <w:tcW w:w="5274" w:type="dxa"/>
          </w:tcPr>
          <w:p w:rsidR="006E1D63" w:rsidRPr="006E1D63" w:rsidRDefault="006E1D63" w:rsidP="004C270A">
            <w:pPr>
              <w:widowControl w:val="0"/>
              <w:autoSpaceDE w:val="0"/>
              <w:autoSpaceDN w:val="0"/>
              <w:adjustRightInd w:val="0"/>
              <w:rPr>
                <w:sz w:val="26"/>
                <w:szCs w:val="26"/>
                <w:highlight w:val="yellow"/>
                <w:lang w:val="uz-Cyrl-UZ"/>
              </w:rPr>
            </w:pPr>
          </w:p>
        </w:tc>
      </w:tr>
      <w:tr w:rsidR="006E1D63" w:rsidRPr="006E1D63" w:rsidTr="006E1D63">
        <w:trPr>
          <w:gridAfter w:val="1"/>
          <w:wAfter w:w="13" w:type="dxa"/>
        </w:trPr>
        <w:tc>
          <w:tcPr>
            <w:tcW w:w="198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2021 йил кутилаётган</w:t>
            </w:r>
          </w:p>
        </w:tc>
        <w:tc>
          <w:tcPr>
            <w:tcW w:w="2268"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19366,0</w:t>
            </w:r>
          </w:p>
        </w:tc>
        <w:tc>
          <w:tcPr>
            <w:tcW w:w="113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9892,6</w:t>
            </w:r>
          </w:p>
        </w:tc>
        <w:tc>
          <w:tcPr>
            <w:tcW w:w="1277"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6832,0</w:t>
            </w:r>
          </w:p>
        </w:tc>
        <w:tc>
          <w:tcPr>
            <w:tcW w:w="1275"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968,3</w:t>
            </w:r>
          </w:p>
        </w:tc>
        <w:tc>
          <w:tcPr>
            <w:tcW w:w="170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8505,7</w:t>
            </w:r>
          </w:p>
        </w:tc>
        <w:tc>
          <w:tcPr>
            <w:tcW w:w="5274" w:type="dxa"/>
          </w:tcPr>
          <w:p w:rsidR="006E1D63" w:rsidRPr="006E1D63" w:rsidRDefault="006E1D63" w:rsidP="004C270A">
            <w:pPr>
              <w:widowControl w:val="0"/>
              <w:autoSpaceDE w:val="0"/>
              <w:autoSpaceDN w:val="0"/>
              <w:adjustRightInd w:val="0"/>
              <w:rPr>
                <w:sz w:val="26"/>
                <w:szCs w:val="26"/>
                <w:highlight w:val="yellow"/>
                <w:lang w:val="uz-Cyrl-UZ"/>
              </w:rPr>
            </w:pPr>
          </w:p>
        </w:tc>
      </w:tr>
      <w:tr w:rsidR="006E1D63" w:rsidRPr="006E1D63" w:rsidTr="006E1D63">
        <w:trPr>
          <w:gridAfter w:val="1"/>
          <w:wAfter w:w="13" w:type="dxa"/>
        </w:trPr>
        <w:tc>
          <w:tcPr>
            <w:tcW w:w="198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2022 йил (режа)</w:t>
            </w:r>
          </w:p>
        </w:tc>
        <w:tc>
          <w:tcPr>
            <w:tcW w:w="2268"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20615,0</w:t>
            </w:r>
          </w:p>
        </w:tc>
        <w:tc>
          <w:tcPr>
            <w:tcW w:w="1134"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10307,5</w:t>
            </w:r>
          </w:p>
        </w:tc>
        <w:tc>
          <w:tcPr>
            <w:tcW w:w="1277"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7120,0</w:t>
            </w:r>
          </w:p>
        </w:tc>
        <w:tc>
          <w:tcPr>
            <w:tcW w:w="1275"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1240,8</w:t>
            </w:r>
          </w:p>
        </w:tc>
        <w:tc>
          <w:tcPr>
            <w:tcW w:w="1700" w:type="dxa"/>
          </w:tcPr>
          <w:p w:rsidR="006E1D63" w:rsidRPr="006E1D63" w:rsidRDefault="006E1D63" w:rsidP="004C270A">
            <w:pPr>
              <w:widowControl w:val="0"/>
              <w:autoSpaceDE w:val="0"/>
              <w:autoSpaceDN w:val="0"/>
              <w:adjustRightInd w:val="0"/>
              <w:rPr>
                <w:sz w:val="26"/>
                <w:szCs w:val="26"/>
                <w:lang w:val="uz-Cyrl-UZ"/>
              </w:rPr>
            </w:pPr>
            <w:r w:rsidRPr="006E1D63">
              <w:rPr>
                <w:sz w:val="26"/>
                <w:szCs w:val="26"/>
                <w:lang w:val="uz-Cyrl-UZ"/>
              </w:rPr>
              <w:t>11167,1</w:t>
            </w:r>
          </w:p>
        </w:tc>
        <w:tc>
          <w:tcPr>
            <w:tcW w:w="5274" w:type="dxa"/>
          </w:tcPr>
          <w:p w:rsidR="006E1D63" w:rsidRPr="006E1D63" w:rsidRDefault="006E1D63" w:rsidP="004C270A">
            <w:pPr>
              <w:widowControl w:val="0"/>
              <w:autoSpaceDE w:val="0"/>
              <w:autoSpaceDN w:val="0"/>
              <w:adjustRightInd w:val="0"/>
              <w:rPr>
                <w:sz w:val="26"/>
                <w:szCs w:val="26"/>
                <w:lang w:val="uz-Cyrl-UZ"/>
              </w:rPr>
            </w:pPr>
          </w:p>
        </w:tc>
      </w:tr>
    </w:tbl>
    <w:p w:rsidR="006E1D63" w:rsidRPr="006E1D63" w:rsidRDefault="006E1D63" w:rsidP="006E1D63">
      <w:pPr>
        <w:widowControl w:val="0"/>
        <w:overflowPunct w:val="0"/>
        <w:autoSpaceDE w:val="0"/>
        <w:autoSpaceDN w:val="0"/>
        <w:adjustRightInd w:val="0"/>
        <w:ind w:firstLine="851"/>
        <w:jc w:val="both"/>
        <w:rPr>
          <w:sz w:val="26"/>
          <w:szCs w:val="26"/>
          <w:lang w:val="uz-Cyrl-UZ"/>
        </w:rPr>
      </w:pPr>
    </w:p>
    <w:p w:rsidR="006E1D63" w:rsidRPr="006E1D63" w:rsidRDefault="006E1D63" w:rsidP="006E1D63">
      <w:pPr>
        <w:widowControl w:val="0"/>
        <w:overflowPunct w:val="0"/>
        <w:autoSpaceDE w:val="0"/>
        <w:autoSpaceDN w:val="0"/>
        <w:adjustRightInd w:val="0"/>
        <w:ind w:firstLine="851"/>
        <w:jc w:val="both"/>
        <w:rPr>
          <w:sz w:val="26"/>
          <w:szCs w:val="26"/>
          <w:lang w:val="uz-Cyrl-UZ"/>
        </w:rPr>
      </w:pPr>
    </w:p>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 xml:space="preserve">“Чилонзор буюм савдо комплекси” АЖ 2022 йилга мўлжалланган бизнес-режасида унинг асосий параметрлари кўрсатиладиган хизматлар ва бажариладиган ишлар сифатини ошириш, фойдалилик ва дивидендларни тўлаш режалаштирилган (Агар корхона фаолиятининг бошқа мақсадларини аниқлаган бўлса, унда ушбу мақсадлар кўрсатилади).  </w:t>
      </w:r>
    </w:p>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Умуман олганда, ушбу бизнес-режа хизматлар ва ишлар ҳажмининг прогнозли ўсишини 10 %га, корхонанинг соф фойдасини 5,5 %га оширишни назарда тутади.</w:t>
      </w:r>
    </w:p>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Бундан ташқари, ушбу бизнес режада капитал қўйилмалар учун 20 млрд. сўмлик йўналиш, корхонанинг захира фондини тўлдириш йўналиши 1,24 млрд. сўмгача ва унинг ҳажмини 5,0  млрд. сўмгача ошириш кўзда тутилган.</w:t>
      </w:r>
    </w:p>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Ушбу бизнес-режани амалга ошириш натижасида дивидендларни тўлаш 12,4 млрд. сўмни, шу жумладан, давлат улушига 8,5 млрд. сўмни ташкил этиши режалаштирилмоқда, бу ўтган даврга нисбатан 26 % (2,6 млрд. сўм) га кўпайишини назарда тутади.</w:t>
      </w:r>
    </w:p>
    <w:p w:rsidR="006E1D63" w:rsidRPr="006E1D63" w:rsidRDefault="006E1D63" w:rsidP="006E1D63">
      <w:pPr>
        <w:widowControl w:val="0"/>
        <w:overflowPunct w:val="0"/>
        <w:autoSpaceDE w:val="0"/>
        <w:autoSpaceDN w:val="0"/>
        <w:adjustRightInd w:val="0"/>
        <w:ind w:firstLine="851"/>
        <w:jc w:val="both"/>
        <w:rPr>
          <w:sz w:val="26"/>
          <w:szCs w:val="26"/>
          <w:lang w:val="uz-Cyrl-UZ"/>
        </w:rPr>
      </w:pPr>
    </w:p>
    <w:p w:rsidR="006E1D63" w:rsidRPr="006E1D63" w:rsidRDefault="006E1D63" w:rsidP="006E1D63">
      <w:pPr>
        <w:jc w:val="center"/>
        <w:rPr>
          <w:b/>
          <w:sz w:val="26"/>
          <w:szCs w:val="26"/>
          <w:lang w:val="uz-Cyrl-UZ"/>
        </w:rPr>
      </w:pPr>
      <w:r w:rsidRPr="006E1D63">
        <w:rPr>
          <w:b/>
          <w:sz w:val="26"/>
          <w:szCs w:val="26"/>
          <w:lang w:val="uz-Cyrl-UZ"/>
        </w:rPr>
        <w:t>2022 йилга мўлжалланган самарадорлик муҳим кўрсаткичлари (СМК) режаси</w:t>
      </w:r>
    </w:p>
    <w:p w:rsidR="006E1D63" w:rsidRPr="006E1D63" w:rsidRDefault="006E1D63" w:rsidP="006E1D63">
      <w:pPr>
        <w:widowControl w:val="0"/>
        <w:overflowPunct w:val="0"/>
        <w:autoSpaceDE w:val="0"/>
        <w:autoSpaceDN w:val="0"/>
        <w:adjustRightInd w:val="0"/>
        <w:ind w:right="20" w:firstLine="567"/>
        <w:jc w:val="center"/>
        <w:rPr>
          <w:b/>
          <w:sz w:val="26"/>
          <w:szCs w:val="26"/>
          <w:lang w:val="uz-Cyrl-UZ"/>
        </w:rPr>
      </w:pP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r>
      <w:r w:rsidRPr="006E1D63">
        <w:rPr>
          <w:b/>
          <w:sz w:val="26"/>
          <w:szCs w:val="26"/>
          <w:lang w:val="uz-Cyrl-UZ"/>
        </w:rPr>
        <w:tab/>
        <w:t>(минг сум)</w:t>
      </w:r>
    </w:p>
    <w:tbl>
      <w:tblPr>
        <w:tblW w:w="15634"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436"/>
        <w:gridCol w:w="4661"/>
        <w:gridCol w:w="858"/>
        <w:gridCol w:w="897"/>
        <w:gridCol w:w="1371"/>
        <w:gridCol w:w="850"/>
        <w:gridCol w:w="1418"/>
        <w:gridCol w:w="992"/>
        <w:gridCol w:w="1372"/>
        <w:gridCol w:w="1180"/>
        <w:gridCol w:w="1422"/>
        <w:gridCol w:w="177"/>
      </w:tblGrid>
      <w:tr w:rsidR="006E1D63" w:rsidRPr="006E1D63" w:rsidTr="004C270A">
        <w:trPr>
          <w:gridAfter w:val="1"/>
          <w:wAfter w:w="177" w:type="dxa"/>
          <w:trHeight w:val="300"/>
        </w:trPr>
        <w:tc>
          <w:tcPr>
            <w:tcW w:w="436" w:type="dxa"/>
            <w:shd w:val="clear" w:color="auto" w:fill="auto"/>
            <w:noWrap/>
            <w:hideMark/>
          </w:tcPr>
          <w:p w:rsidR="006E1D63" w:rsidRPr="006E1D63" w:rsidRDefault="006E1D63" w:rsidP="004C270A">
            <w:pPr>
              <w:rPr>
                <w:caps/>
                <w:sz w:val="26"/>
                <w:szCs w:val="26"/>
                <w:lang w:val="uz-Cyrl-UZ"/>
              </w:rPr>
            </w:pPr>
          </w:p>
        </w:tc>
        <w:tc>
          <w:tcPr>
            <w:tcW w:w="4661" w:type="dxa"/>
            <w:shd w:val="clear" w:color="auto" w:fill="auto"/>
            <w:noWrap/>
            <w:hideMark/>
          </w:tcPr>
          <w:p w:rsidR="006E1D63" w:rsidRPr="006E1D63" w:rsidRDefault="006E1D63" w:rsidP="004C270A">
            <w:pPr>
              <w:jc w:val="center"/>
              <w:rPr>
                <w:caps/>
                <w:sz w:val="26"/>
                <w:szCs w:val="26"/>
                <w:lang w:val="uz-Cyrl-UZ"/>
              </w:rPr>
            </w:pPr>
          </w:p>
        </w:tc>
        <w:tc>
          <w:tcPr>
            <w:tcW w:w="858" w:type="dxa"/>
            <w:shd w:val="clear" w:color="auto" w:fill="auto"/>
            <w:noWrap/>
            <w:hideMark/>
          </w:tcPr>
          <w:p w:rsidR="006E1D63" w:rsidRPr="006E1D63" w:rsidRDefault="006E1D63" w:rsidP="004C270A">
            <w:pPr>
              <w:jc w:val="center"/>
              <w:rPr>
                <w:caps/>
                <w:sz w:val="26"/>
                <w:szCs w:val="26"/>
                <w:lang w:val="uz-Cyrl-UZ"/>
              </w:rPr>
            </w:pPr>
          </w:p>
        </w:tc>
        <w:tc>
          <w:tcPr>
            <w:tcW w:w="2268" w:type="dxa"/>
            <w:gridSpan w:val="2"/>
            <w:shd w:val="clear" w:color="auto" w:fill="auto"/>
            <w:noWrap/>
            <w:hideMark/>
          </w:tcPr>
          <w:p w:rsidR="006E1D63" w:rsidRPr="006E1D63" w:rsidRDefault="006E1D63" w:rsidP="004C270A">
            <w:pPr>
              <w:jc w:val="center"/>
              <w:rPr>
                <w:b/>
                <w:bCs/>
                <w:caps/>
                <w:sz w:val="26"/>
                <w:szCs w:val="26"/>
              </w:rPr>
            </w:pPr>
            <w:r w:rsidRPr="006E1D63">
              <w:rPr>
                <w:b/>
                <w:bCs/>
                <w:caps/>
                <w:sz w:val="26"/>
                <w:szCs w:val="26"/>
              </w:rPr>
              <w:t>3 ой.</w:t>
            </w:r>
          </w:p>
        </w:tc>
        <w:tc>
          <w:tcPr>
            <w:tcW w:w="2268" w:type="dxa"/>
            <w:gridSpan w:val="2"/>
            <w:shd w:val="clear" w:color="auto" w:fill="auto"/>
            <w:noWrap/>
            <w:hideMark/>
          </w:tcPr>
          <w:p w:rsidR="006E1D63" w:rsidRPr="006E1D63" w:rsidRDefault="006E1D63" w:rsidP="004C270A">
            <w:pPr>
              <w:jc w:val="center"/>
              <w:rPr>
                <w:b/>
                <w:bCs/>
                <w:caps/>
                <w:sz w:val="26"/>
                <w:szCs w:val="26"/>
              </w:rPr>
            </w:pPr>
            <w:r w:rsidRPr="006E1D63">
              <w:rPr>
                <w:b/>
                <w:bCs/>
                <w:caps/>
                <w:sz w:val="26"/>
                <w:szCs w:val="26"/>
              </w:rPr>
              <w:t>6 ой.</w:t>
            </w:r>
          </w:p>
        </w:tc>
        <w:tc>
          <w:tcPr>
            <w:tcW w:w="2364" w:type="dxa"/>
            <w:gridSpan w:val="2"/>
            <w:shd w:val="clear" w:color="auto" w:fill="auto"/>
            <w:noWrap/>
            <w:hideMark/>
          </w:tcPr>
          <w:p w:rsidR="006E1D63" w:rsidRPr="006E1D63" w:rsidRDefault="006E1D63" w:rsidP="004C270A">
            <w:pPr>
              <w:jc w:val="center"/>
              <w:rPr>
                <w:b/>
                <w:bCs/>
                <w:caps/>
                <w:sz w:val="26"/>
                <w:szCs w:val="26"/>
              </w:rPr>
            </w:pPr>
            <w:r w:rsidRPr="006E1D63">
              <w:rPr>
                <w:b/>
                <w:bCs/>
                <w:caps/>
                <w:sz w:val="26"/>
                <w:szCs w:val="26"/>
              </w:rPr>
              <w:t>9 ой.</w:t>
            </w:r>
          </w:p>
        </w:tc>
        <w:tc>
          <w:tcPr>
            <w:tcW w:w="2602" w:type="dxa"/>
            <w:gridSpan w:val="2"/>
            <w:shd w:val="clear" w:color="auto" w:fill="auto"/>
            <w:noWrap/>
            <w:hideMark/>
          </w:tcPr>
          <w:p w:rsidR="006E1D63" w:rsidRPr="006E1D63" w:rsidRDefault="006E1D63" w:rsidP="004C270A">
            <w:pPr>
              <w:jc w:val="center"/>
              <w:rPr>
                <w:b/>
                <w:bCs/>
                <w:caps/>
                <w:sz w:val="26"/>
                <w:szCs w:val="26"/>
              </w:rPr>
            </w:pPr>
            <w:r w:rsidRPr="006E1D63">
              <w:rPr>
                <w:b/>
                <w:bCs/>
                <w:caps/>
                <w:sz w:val="26"/>
                <w:szCs w:val="26"/>
              </w:rPr>
              <w:t>йиллик</w:t>
            </w:r>
          </w:p>
        </w:tc>
      </w:tr>
      <w:tr w:rsidR="006E1D63" w:rsidRPr="006E1D63" w:rsidTr="004C270A">
        <w:trPr>
          <w:gridAfter w:val="1"/>
          <w:wAfter w:w="177" w:type="dxa"/>
          <w:trHeight w:val="1005"/>
        </w:trPr>
        <w:tc>
          <w:tcPr>
            <w:tcW w:w="436" w:type="dxa"/>
            <w:shd w:val="clear" w:color="auto" w:fill="auto"/>
            <w:noWrap/>
            <w:hideMark/>
          </w:tcPr>
          <w:p w:rsidR="006E1D63" w:rsidRPr="006E1D63" w:rsidRDefault="006E1D63" w:rsidP="004C270A">
            <w:pPr>
              <w:rPr>
                <w:b/>
                <w:bCs/>
                <w:sz w:val="26"/>
                <w:szCs w:val="26"/>
              </w:rPr>
            </w:pPr>
            <w:r w:rsidRPr="006E1D63">
              <w:rPr>
                <w:b/>
                <w:bCs/>
                <w:sz w:val="26"/>
                <w:szCs w:val="26"/>
              </w:rPr>
              <w:t>№</w:t>
            </w:r>
          </w:p>
        </w:tc>
        <w:tc>
          <w:tcPr>
            <w:tcW w:w="4661" w:type="dxa"/>
            <w:shd w:val="clear" w:color="auto" w:fill="auto"/>
            <w:noWrap/>
            <w:hideMark/>
          </w:tcPr>
          <w:p w:rsidR="006E1D63" w:rsidRPr="006E1D63" w:rsidRDefault="006E1D63" w:rsidP="004C270A">
            <w:pPr>
              <w:jc w:val="center"/>
              <w:rPr>
                <w:b/>
                <w:bCs/>
                <w:sz w:val="26"/>
                <w:szCs w:val="26"/>
              </w:rPr>
            </w:pPr>
            <w:r w:rsidRPr="006E1D63">
              <w:rPr>
                <w:b/>
                <w:bCs/>
                <w:sz w:val="26"/>
                <w:szCs w:val="26"/>
              </w:rPr>
              <w:t>Кўрсаткичлар</w:t>
            </w:r>
          </w:p>
        </w:tc>
        <w:tc>
          <w:tcPr>
            <w:tcW w:w="858" w:type="dxa"/>
            <w:shd w:val="clear" w:color="auto" w:fill="auto"/>
            <w:noWrap/>
            <w:hideMark/>
          </w:tcPr>
          <w:p w:rsidR="006E1D63" w:rsidRPr="006E1D63" w:rsidRDefault="006E1D63" w:rsidP="004C270A">
            <w:pPr>
              <w:rPr>
                <w:b/>
                <w:bCs/>
                <w:sz w:val="26"/>
                <w:szCs w:val="26"/>
              </w:rPr>
            </w:pPr>
            <w:r w:rsidRPr="006E1D63">
              <w:rPr>
                <w:b/>
                <w:bCs/>
                <w:sz w:val="26"/>
                <w:szCs w:val="26"/>
              </w:rPr>
              <w:t>Норматив</w:t>
            </w:r>
          </w:p>
        </w:tc>
        <w:tc>
          <w:tcPr>
            <w:tcW w:w="897"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салмоқ ўлчови </w:t>
            </w:r>
            <w:r w:rsidRPr="006E1D63">
              <w:rPr>
                <w:i/>
                <w:iCs/>
                <w:sz w:val="26"/>
                <w:szCs w:val="26"/>
              </w:rPr>
              <w:t>(удельный вес)</w:t>
            </w:r>
          </w:p>
        </w:tc>
        <w:tc>
          <w:tcPr>
            <w:tcW w:w="1371"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Мақсадли кўрсаткичлари </w:t>
            </w:r>
            <w:r w:rsidRPr="006E1D63">
              <w:rPr>
                <w:sz w:val="26"/>
                <w:szCs w:val="26"/>
              </w:rPr>
              <w:t>(Прогноз)</w:t>
            </w:r>
          </w:p>
        </w:tc>
        <w:tc>
          <w:tcPr>
            <w:tcW w:w="850"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салмоқ ўлчови </w:t>
            </w:r>
            <w:r w:rsidRPr="006E1D63">
              <w:rPr>
                <w:i/>
                <w:iCs/>
                <w:sz w:val="26"/>
                <w:szCs w:val="26"/>
              </w:rPr>
              <w:t>(удельный вес)</w:t>
            </w:r>
          </w:p>
        </w:tc>
        <w:tc>
          <w:tcPr>
            <w:tcW w:w="1418"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Мақсадли кўрсаткичлари </w:t>
            </w:r>
            <w:r w:rsidRPr="006E1D63">
              <w:rPr>
                <w:sz w:val="26"/>
                <w:szCs w:val="26"/>
              </w:rPr>
              <w:t>(Прогноз)</w:t>
            </w:r>
          </w:p>
        </w:tc>
        <w:tc>
          <w:tcPr>
            <w:tcW w:w="992"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салмоқ ўлчови </w:t>
            </w:r>
            <w:r w:rsidRPr="006E1D63">
              <w:rPr>
                <w:i/>
                <w:iCs/>
                <w:sz w:val="26"/>
                <w:szCs w:val="26"/>
              </w:rPr>
              <w:t>(удельный вес)</w:t>
            </w:r>
          </w:p>
        </w:tc>
        <w:tc>
          <w:tcPr>
            <w:tcW w:w="1372"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Мақсадли кўрсаткичлари </w:t>
            </w:r>
            <w:r w:rsidRPr="006E1D63">
              <w:rPr>
                <w:sz w:val="26"/>
                <w:szCs w:val="26"/>
              </w:rPr>
              <w:t>(Прогноз)</w:t>
            </w:r>
          </w:p>
        </w:tc>
        <w:tc>
          <w:tcPr>
            <w:tcW w:w="1180"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салмоқ ўлчови </w:t>
            </w:r>
            <w:r w:rsidRPr="006E1D63">
              <w:rPr>
                <w:i/>
                <w:iCs/>
                <w:sz w:val="26"/>
                <w:szCs w:val="26"/>
              </w:rPr>
              <w:t>(удельный вес)</w:t>
            </w:r>
          </w:p>
        </w:tc>
        <w:tc>
          <w:tcPr>
            <w:tcW w:w="1422" w:type="dxa"/>
            <w:shd w:val="clear" w:color="auto" w:fill="auto"/>
            <w:hideMark/>
          </w:tcPr>
          <w:p w:rsidR="006E1D63" w:rsidRPr="006E1D63" w:rsidRDefault="006E1D63" w:rsidP="004C270A">
            <w:pPr>
              <w:jc w:val="center"/>
              <w:rPr>
                <w:b/>
                <w:bCs/>
                <w:sz w:val="26"/>
                <w:szCs w:val="26"/>
              </w:rPr>
            </w:pPr>
            <w:r w:rsidRPr="006E1D63">
              <w:rPr>
                <w:b/>
                <w:bCs/>
                <w:sz w:val="26"/>
                <w:szCs w:val="26"/>
              </w:rPr>
              <w:t xml:space="preserve">Мақсадли кўрсаткичлари </w:t>
            </w:r>
            <w:r w:rsidRPr="006E1D63">
              <w:rPr>
                <w:sz w:val="26"/>
                <w:szCs w:val="26"/>
              </w:rPr>
              <w:t>(Прогноз)</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lastRenderedPageBreak/>
              <w:t>1</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Соф тушум прогноз кўрсаткичининг бажарилиши (минг сўмда)</w:t>
            </w:r>
          </w:p>
        </w:tc>
        <w:tc>
          <w:tcPr>
            <w:tcW w:w="858"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371" w:type="dxa"/>
            <w:shd w:val="clear" w:color="auto" w:fill="auto"/>
          </w:tcPr>
          <w:p w:rsidR="006E1D63" w:rsidRPr="006E1D63" w:rsidRDefault="006E1D63" w:rsidP="004C270A">
            <w:pPr>
              <w:jc w:val="center"/>
              <w:rPr>
                <w:b/>
                <w:bCs/>
                <w:sz w:val="26"/>
                <w:szCs w:val="26"/>
              </w:rPr>
            </w:pPr>
            <w:r w:rsidRPr="006E1D63">
              <w:rPr>
                <w:sz w:val="26"/>
                <w:szCs w:val="26"/>
              </w:rPr>
              <w:t>15 744 478,0</w:t>
            </w:r>
          </w:p>
        </w:tc>
        <w:tc>
          <w:tcPr>
            <w:tcW w:w="85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418" w:type="dxa"/>
            <w:shd w:val="clear" w:color="auto" w:fill="auto"/>
          </w:tcPr>
          <w:p w:rsidR="006E1D63" w:rsidRPr="006E1D63" w:rsidRDefault="006E1D63" w:rsidP="004C270A">
            <w:pPr>
              <w:jc w:val="center"/>
              <w:rPr>
                <w:b/>
                <w:bCs/>
                <w:sz w:val="26"/>
                <w:szCs w:val="26"/>
              </w:rPr>
            </w:pPr>
            <w:r w:rsidRPr="006E1D63">
              <w:rPr>
                <w:b/>
                <w:bCs/>
                <w:sz w:val="26"/>
                <w:szCs w:val="26"/>
                <w:lang w:val="en-US"/>
              </w:rPr>
              <w:t>31</w:t>
            </w:r>
            <w:r w:rsidRPr="006E1D63">
              <w:rPr>
                <w:b/>
                <w:bCs/>
                <w:sz w:val="26"/>
                <w:szCs w:val="26"/>
              </w:rPr>
              <w:t xml:space="preserve"> </w:t>
            </w:r>
            <w:r w:rsidRPr="006E1D63">
              <w:rPr>
                <w:b/>
                <w:bCs/>
                <w:sz w:val="26"/>
                <w:szCs w:val="26"/>
                <w:lang w:val="en-US"/>
              </w:rPr>
              <w:t>507</w:t>
            </w:r>
            <w:r w:rsidRPr="006E1D63">
              <w:rPr>
                <w:b/>
                <w:bCs/>
                <w:sz w:val="26"/>
                <w:szCs w:val="26"/>
              </w:rPr>
              <w:t> </w:t>
            </w:r>
            <w:r w:rsidRPr="006E1D63">
              <w:rPr>
                <w:b/>
                <w:bCs/>
                <w:sz w:val="26"/>
                <w:szCs w:val="26"/>
                <w:lang w:val="en-US"/>
              </w:rPr>
              <w:t>583</w:t>
            </w:r>
            <w:r w:rsidRPr="006E1D63">
              <w:rPr>
                <w:b/>
                <w:bCs/>
                <w:sz w:val="26"/>
                <w:szCs w:val="26"/>
              </w:rPr>
              <w:t>,0</w:t>
            </w:r>
          </w:p>
        </w:tc>
        <w:tc>
          <w:tcPr>
            <w:tcW w:w="992"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37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47</w:t>
            </w:r>
            <w:r w:rsidRPr="006E1D63">
              <w:rPr>
                <w:b/>
                <w:bCs/>
                <w:sz w:val="26"/>
                <w:szCs w:val="26"/>
              </w:rPr>
              <w:t xml:space="preserve"> </w:t>
            </w:r>
            <w:r w:rsidRPr="006E1D63">
              <w:rPr>
                <w:b/>
                <w:bCs/>
                <w:sz w:val="26"/>
                <w:szCs w:val="26"/>
                <w:lang w:val="en-US"/>
              </w:rPr>
              <w:t>289</w:t>
            </w:r>
            <w:r w:rsidRPr="006E1D63">
              <w:rPr>
                <w:b/>
                <w:bCs/>
                <w:sz w:val="26"/>
                <w:szCs w:val="26"/>
              </w:rPr>
              <w:t xml:space="preserve"> </w:t>
            </w:r>
            <w:r w:rsidRPr="006E1D63">
              <w:rPr>
                <w:b/>
                <w:bCs/>
                <w:sz w:val="26"/>
                <w:szCs w:val="26"/>
                <w:lang w:val="en-US"/>
              </w:rPr>
              <w:t>311</w:t>
            </w:r>
          </w:p>
        </w:tc>
        <w:tc>
          <w:tcPr>
            <w:tcW w:w="118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42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63</w:t>
            </w:r>
            <w:r w:rsidRPr="006E1D63">
              <w:rPr>
                <w:b/>
                <w:bCs/>
                <w:sz w:val="26"/>
                <w:szCs w:val="26"/>
              </w:rPr>
              <w:t> </w:t>
            </w:r>
            <w:r w:rsidRPr="006E1D63">
              <w:rPr>
                <w:b/>
                <w:bCs/>
                <w:sz w:val="26"/>
                <w:szCs w:val="26"/>
                <w:lang w:val="en-US"/>
              </w:rPr>
              <w:t>071</w:t>
            </w:r>
            <w:r w:rsidRPr="006E1D63">
              <w:rPr>
                <w:b/>
                <w:bCs/>
                <w:sz w:val="26"/>
                <w:szCs w:val="26"/>
              </w:rPr>
              <w:t>,0</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2</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 xml:space="preserve">Соф фойда (зарар) прогноз кўрсаткичининг бажарилиши (минг сўмда) </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371"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6</w:t>
            </w:r>
            <w:r w:rsidRPr="006E1D63">
              <w:rPr>
                <w:b/>
                <w:bCs/>
                <w:sz w:val="26"/>
                <w:szCs w:val="26"/>
              </w:rPr>
              <w:t xml:space="preserve"> </w:t>
            </w:r>
            <w:r w:rsidRPr="006E1D63">
              <w:rPr>
                <w:b/>
                <w:bCs/>
                <w:sz w:val="26"/>
                <w:szCs w:val="26"/>
                <w:lang w:val="en-US"/>
              </w:rPr>
              <w:t>209</w:t>
            </w:r>
            <w:r w:rsidRPr="006E1D63">
              <w:rPr>
                <w:b/>
                <w:bCs/>
                <w:sz w:val="26"/>
                <w:szCs w:val="26"/>
              </w:rPr>
              <w:t xml:space="preserve"> </w:t>
            </w:r>
            <w:r w:rsidRPr="006E1D63">
              <w:rPr>
                <w:b/>
                <w:bCs/>
                <w:sz w:val="26"/>
                <w:szCs w:val="26"/>
                <w:lang w:val="en-US"/>
              </w:rPr>
              <w:t>607,2</w:t>
            </w:r>
          </w:p>
        </w:tc>
        <w:tc>
          <w:tcPr>
            <w:tcW w:w="85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418" w:type="dxa"/>
            <w:shd w:val="clear" w:color="auto" w:fill="auto"/>
          </w:tcPr>
          <w:p w:rsidR="006E1D63" w:rsidRPr="006E1D63" w:rsidRDefault="006E1D63" w:rsidP="004C270A">
            <w:pPr>
              <w:jc w:val="center"/>
              <w:rPr>
                <w:b/>
                <w:bCs/>
                <w:sz w:val="26"/>
                <w:szCs w:val="26"/>
              </w:rPr>
            </w:pPr>
            <w:r w:rsidRPr="006E1D63">
              <w:rPr>
                <w:b/>
                <w:bCs/>
                <w:sz w:val="26"/>
                <w:szCs w:val="26"/>
                <w:lang w:val="en-US"/>
              </w:rPr>
              <w:t>12</w:t>
            </w:r>
            <w:r w:rsidRPr="006E1D63">
              <w:rPr>
                <w:b/>
                <w:bCs/>
                <w:sz w:val="26"/>
                <w:szCs w:val="26"/>
              </w:rPr>
              <w:t xml:space="preserve"> </w:t>
            </w:r>
            <w:r w:rsidRPr="006E1D63">
              <w:rPr>
                <w:b/>
                <w:bCs/>
                <w:sz w:val="26"/>
                <w:szCs w:val="26"/>
                <w:lang w:val="en-US"/>
              </w:rPr>
              <w:t>434</w:t>
            </w:r>
            <w:r w:rsidRPr="006E1D63">
              <w:rPr>
                <w:b/>
                <w:bCs/>
                <w:sz w:val="26"/>
                <w:szCs w:val="26"/>
              </w:rPr>
              <w:t> </w:t>
            </w:r>
            <w:r w:rsidRPr="006E1D63">
              <w:rPr>
                <w:b/>
                <w:bCs/>
                <w:sz w:val="26"/>
                <w:szCs w:val="26"/>
                <w:lang w:val="en-US"/>
              </w:rPr>
              <w:t>116</w:t>
            </w:r>
            <w:r w:rsidRPr="006E1D63">
              <w:rPr>
                <w:b/>
                <w:bCs/>
                <w:sz w:val="26"/>
                <w:szCs w:val="26"/>
              </w:rPr>
              <w:t>,0</w:t>
            </w:r>
          </w:p>
        </w:tc>
        <w:tc>
          <w:tcPr>
            <w:tcW w:w="992"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25</w:t>
            </w:r>
          </w:p>
        </w:tc>
        <w:tc>
          <w:tcPr>
            <w:tcW w:w="137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18</w:t>
            </w:r>
            <w:r w:rsidRPr="006E1D63">
              <w:rPr>
                <w:b/>
                <w:bCs/>
                <w:sz w:val="26"/>
                <w:szCs w:val="26"/>
              </w:rPr>
              <w:t xml:space="preserve"> </w:t>
            </w:r>
            <w:r w:rsidRPr="006E1D63">
              <w:rPr>
                <w:b/>
                <w:bCs/>
                <w:sz w:val="26"/>
                <w:szCs w:val="26"/>
                <w:lang w:val="en-US"/>
              </w:rPr>
              <w:t>673</w:t>
            </w:r>
            <w:r w:rsidRPr="006E1D63">
              <w:rPr>
                <w:b/>
                <w:bCs/>
                <w:sz w:val="26"/>
                <w:szCs w:val="26"/>
              </w:rPr>
              <w:t xml:space="preserve"> </w:t>
            </w:r>
            <w:r w:rsidRPr="006E1D63">
              <w:rPr>
                <w:b/>
                <w:bCs/>
                <w:sz w:val="26"/>
                <w:szCs w:val="26"/>
                <w:lang w:val="en-US"/>
              </w:rPr>
              <w:t>523,2</w:t>
            </w:r>
          </w:p>
        </w:tc>
        <w:tc>
          <w:tcPr>
            <w:tcW w:w="118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42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24</w:t>
            </w:r>
            <w:r w:rsidRPr="006E1D63">
              <w:rPr>
                <w:b/>
                <w:bCs/>
                <w:sz w:val="26"/>
                <w:szCs w:val="26"/>
              </w:rPr>
              <w:t> </w:t>
            </w:r>
            <w:r w:rsidRPr="006E1D63">
              <w:rPr>
                <w:b/>
                <w:bCs/>
                <w:sz w:val="26"/>
                <w:szCs w:val="26"/>
                <w:lang w:val="en-US"/>
              </w:rPr>
              <w:t>912</w:t>
            </w:r>
            <w:r w:rsidRPr="006E1D63">
              <w:rPr>
                <w:b/>
                <w:bCs/>
                <w:sz w:val="26"/>
                <w:szCs w:val="26"/>
              </w:rPr>
              <w:t xml:space="preserve">, </w:t>
            </w:r>
            <w:r w:rsidRPr="006E1D63">
              <w:rPr>
                <w:b/>
                <w:bCs/>
                <w:sz w:val="26"/>
                <w:szCs w:val="26"/>
                <w:lang w:val="en-US"/>
              </w:rPr>
              <w:t>9</w:t>
            </w:r>
          </w:p>
        </w:tc>
      </w:tr>
      <w:tr w:rsidR="006E1D63" w:rsidRPr="006E1D63" w:rsidTr="004C270A">
        <w:trPr>
          <w:gridAfter w:val="1"/>
          <w:wAfter w:w="177" w:type="dxa"/>
          <w:trHeight w:val="313"/>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3</w:t>
            </w:r>
          </w:p>
        </w:tc>
        <w:tc>
          <w:tcPr>
            <w:tcW w:w="4661" w:type="dxa"/>
            <w:shd w:val="clear" w:color="auto" w:fill="auto"/>
            <w:noWrap/>
            <w:hideMark/>
          </w:tcPr>
          <w:p w:rsidR="006E1D63" w:rsidRPr="006E1D63" w:rsidRDefault="006E1D63" w:rsidP="004C270A">
            <w:pPr>
              <w:rPr>
                <w:color w:val="000000"/>
                <w:sz w:val="26"/>
                <w:szCs w:val="26"/>
              </w:rPr>
            </w:pPr>
            <w:r w:rsidRPr="006E1D63">
              <w:rPr>
                <w:color w:val="000000"/>
                <w:sz w:val="26"/>
                <w:szCs w:val="26"/>
              </w:rPr>
              <w:t>Активлар рентабеллиги (фоизда)</w:t>
            </w:r>
          </w:p>
        </w:tc>
        <w:tc>
          <w:tcPr>
            <w:tcW w:w="858" w:type="dxa"/>
            <w:shd w:val="clear" w:color="auto" w:fill="auto"/>
            <w:noWrap/>
            <w:hideMark/>
          </w:tcPr>
          <w:p w:rsidR="006E1D63" w:rsidRPr="006E1D63" w:rsidRDefault="006E1D63" w:rsidP="004C270A">
            <w:pPr>
              <w:jc w:val="center"/>
              <w:rPr>
                <w:b/>
                <w:bCs/>
                <w:color w:val="000000"/>
                <w:sz w:val="26"/>
                <w:szCs w:val="26"/>
              </w:rPr>
            </w:pPr>
            <w:r w:rsidRPr="006E1D63">
              <w:rPr>
                <w:b/>
                <w:bCs/>
                <w:color w:val="000000"/>
                <w:sz w:val="26"/>
                <w:szCs w:val="26"/>
              </w:rPr>
              <w:t>&gt; 0,05</w:t>
            </w:r>
          </w:p>
        </w:tc>
        <w:tc>
          <w:tcPr>
            <w:tcW w:w="897"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371"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0,5</w:t>
            </w:r>
          </w:p>
        </w:tc>
        <w:tc>
          <w:tcPr>
            <w:tcW w:w="85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418"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0,5</w:t>
            </w:r>
          </w:p>
        </w:tc>
        <w:tc>
          <w:tcPr>
            <w:tcW w:w="992"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37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0,5</w:t>
            </w:r>
          </w:p>
        </w:tc>
        <w:tc>
          <w:tcPr>
            <w:tcW w:w="118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15</w:t>
            </w:r>
          </w:p>
        </w:tc>
        <w:tc>
          <w:tcPr>
            <w:tcW w:w="1422" w:type="dxa"/>
            <w:shd w:val="clear" w:color="auto" w:fill="auto"/>
          </w:tcPr>
          <w:p w:rsidR="006E1D63" w:rsidRPr="006E1D63" w:rsidRDefault="006E1D63" w:rsidP="004C270A">
            <w:pPr>
              <w:jc w:val="center"/>
              <w:rPr>
                <w:b/>
                <w:bCs/>
                <w:sz w:val="26"/>
                <w:szCs w:val="26"/>
                <w:lang w:val="en-US"/>
              </w:rPr>
            </w:pPr>
            <w:r w:rsidRPr="006E1D63">
              <w:rPr>
                <w:b/>
                <w:bCs/>
                <w:sz w:val="26"/>
                <w:szCs w:val="26"/>
                <w:lang w:val="en-US"/>
              </w:rPr>
              <w:t>1</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4</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Маҳсулот таннархини камайтириш (белгиланган топшириққа нисбатан %да)</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tcPr>
          <w:p w:rsidR="006E1D63" w:rsidRPr="006E1D63" w:rsidRDefault="006E1D63" w:rsidP="004C270A">
            <w:pPr>
              <w:jc w:val="center"/>
              <w:rPr>
                <w:color w:val="000000"/>
                <w:sz w:val="26"/>
                <w:szCs w:val="26"/>
              </w:rPr>
            </w:pPr>
          </w:p>
        </w:tc>
        <w:tc>
          <w:tcPr>
            <w:tcW w:w="1371" w:type="dxa"/>
            <w:shd w:val="clear" w:color="auto" w:fill="auto"/>
            <w:noWrap/>
          </w:tcPr>
          <w:p w:rsidR="006E1D63" w:rsidRPr="006E1D63" w:rsidRDefault="006E1D63" w:rsidP="004C270A">
            <w:pPr>
              <w:jc w:val="center"/>
              <w:rPr>
                <w:sz w:val="26"/>
                <w:szCs w:val="26"/>
              </w:rPr>
            </w:pPr>
          </w:p>
        </w:tc>
        <w:tc>
          <w:tcPr>
            <w:tcW w:w="850" w:type="dxa"/>
            <w:shd w:val="clear" w:color="auto" w:fill="auto"/>
            <w:noWrap/>
          </w:tcPr>
          <w:p w:rsidR="006E1D63" w:rsidRPr="006E1D63" w:rsidRDefault="006E1D63" w:rsidP="004C270A">
            <w:pPr>
              <w:jc w:val="center"/>
              <w:rPr>
                <w:color w:val="000000"/>
                <w:sz w:val="26"/>
                <w:szCs w:val="26"/>
              </w:rPr>
            </w:pPr>
          </w:p>
        </w:tc>
        <w:tc>
          <w:tcPr>
            <w:tcW w:w="1418" w:type="dxa"/>
            <w:shd w:val="clear" w:color="auto" w:fill="auto"/>
            <w:noWrap/>
          </w:tcPr>
          <w:p w:rsidR="006E1D63" w:rsidRPr="006E1D63" w:rsidRDefault="006E1D63" w:rsidP="004C270A">
            <w:pPr>
              <w:jc w:val="center"/>
              <w:rPr>
                <w:sz w:val="26"/>
                <w:szCs w:val="26"/>
              </w:rPr>
            </w:pPr>
          </w:p>
        </w:tc>
        <w:tc>
          <w:tcPr>
            <w:tcW w:w="992" w:type="dxa"/>
            <w:shd w:val="clear" w:color="auto" w:fill="auto"/>
            <w:noWrap/>
          </w:tcPr>
          <w:p w:rsidR="006E1D63" w:rsidRPr="006E1D63" w:rsidRDefault="006E1D63" w:rsidP="004C270A">
            <w:pPr>
              <w:jc w:val="center"/>
              <w:rPr>
                <w:color w:val="000000"/>
                <w:sz w:val="26"/>
                <w:szCs w:val="26"/>
              </w:rPr>
            </w:pPr>
          </w:p>
        </w:tc>
        <w:tc>
          <w:tcPr>
            <w:tcW w:w="1372" w:type="dxa"/>
            <w:shd w:val="clear" w:color="auto" w:fill="auto"/>
            <w:noWrap/>
          </w:tcPr>
          <w:p w:rsidR="006E1D63" w:rsidRPr="006E1D63" w:rsidRDefault="006E1D63" w:rsidP="004C270A">
            <w:pPr>
              <w:jc w:val="center"/>
              <w:rPr>
                <w:sz w:val="26"/>
                <w:szCs w:val="26"/>
              </w:rPr>
            </w:pPr>
          </w:p>
        </w:tc>
        <w:tc>
          <w:tcPr>
            <w:tcW w:w="1180" w:type="dxa"/>
            <w:shd w:val="clear" w:color="auto" w:fill="auto"/>
            <w:noWrap/>
          </w:tcPr>
          <w:p w:rsidR="006E1D63" w:rsidRPr="006E1D63" w:rsidRDefault="006E1D63" w:rsidP="004C270A">
            <w:pPr>
              <w:jc w:val="center"/>
              <w:rPr>
                <w:color w:val="000000"/>
                <w:sz w:val="26"/>
                <w:szCs w:val="26"/>
              </w:rPr>
            </w:pPr>
          </w:p>
        </w:tc>
        <w:tc>
          <w:tcPr>
            <w:tcW w:w="1422" w:type="dxa"/>
            <w:shd w:val="clear" w:color="auto" w:fill="auto"/>
            <w:noWrap/>
          </w:tcPr>
          <w:p w:rsidR="006E1D63" w:rsidRPr="006E1D63" w:rsidRDefault="006E1D63" w:rsidP="004C270A">
            <w:pPr>
              <w:jc w:val="center"/>
              <w:rPr>
                <w:sz w:val="26"/>
                <w:szCs w:val="26"/>
              </w:rPr>
            </w:pPr>
          </w:p>
        </w:tc>
      </w:tr>
      <w:tr w:rsidR="006E1D63" w:rsidRPr="006E1D63" w:rsidTr="004C270A">
        <w:trPr>
          <w:gridAfter w:val="1"/>
          <w:wAfter w:w="177" w:type="dxa"/>
          <w:trHeight w:val="462"/>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5</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Ишлаб чиқариш қувватидан фойдаланиш коэффициенти</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&gt;0,5</w:t>
            </w:r>
          </w:p>
        </w:tc>
        <w:tc>
          <w:tcPr>
            <w:tcW w:w="897" w:type="dxa"/>
            <w:shd w:val="clear" w:color="auto" w:fill="auto"/>
            <w:noWrap/>
          </w:tcPr>
          <w:p w:rsidR="006E1D63" w:rsidRPr="006E1D63" w:rsidRDefault="006E1D63" w:rsidP="004C270A">
            <w:pPr>
              <w:jc w:val="center"/>
              <w:rPr>
                <w:color w:val="000000"/>
                <w:sz w:val="26"/>
                <w:szCs w:val="26"/>
                <w:lang w:val="en-US"/>
              </w:rPr>
            </w:pPr>
          </w:p>
        </w:tc>
        <w:tc>
          <w:tcPr>
            <w:tcW w:w="1371" w:type="dxa"/>
            <w:shd w:val="clear" w:color="auto" w:fill="auto"/>
            <w:noWrap/>
          </w:tcPr>
          <w:p w:rsidR="006E1D63" w:rsidRPr="006E1D63" w:rsidRDefault="006E1D63" w:rsidP="004C270A">
            <w:pPr>
              <w:jc w:val="center"/>
              <w:rPr>
                <w:sz w:val="26"/>
                <w:szCs w:val="26"/>
              </w:rPr>
            </w:pPr>
          </w:p>
        </w:tc>
        <w:tc>
          <w:tcPr>
            <w:tcW w:w="850" w:type="dxa"/>
            <w:shd w:val="clear" w:color="auto" w:fill="auto"/>
            <w:noWrap/>
          </w:tcPr>
          <w:p w:rsidR="006E1D63" w:rsidRPr="006E1D63" w:rsidRDefault="006E1D63" w:rsidP="004C270A">
            <w:pPr>
              <w:jc w:val="center"/>
              <w:rPr>
                <w:color w:val="000000"/>
                <w:sz w:val="26"/>
                <w:szCs w:val="26"/>
                <w:lang w:val="en-US"/>
              </w:rPr>
            </w:pPr>
          </w:p>
        </w:tc>
        <w:tc>
          <w:tcPr>
            <w:tcW w:w="1418" w:type="dxa"/>
            <w:shd w:val="clear" w:color="auto" w:fill="auto"/>
            <w:noWrap/>
          </w:tcPr>
          <w:p w:rsidR="006E1D63" w:rsidRPr="006E1D63" w:rsidRDefault="006E1D63" w:rsidP="004C270A">
            <w:pPr>
              <w:jc w:val="center"/>
              <w:rPr>
                <w:sz w:val="26"/>
                <w:szCs w:val="26"/>
              </w:rPr>
            </w:pPr>
          </w:p>
        </w:tc>
        <w:tc>
          <w:tcPr>
            <w:tcW w:w="992" w:type="dxa"/>
            <w:shd w:val="clear" w:color="auto" w:fill="auto"/>
            <w:noWrap/>
          </w:tcPr>
          <w:p w:rsidR="006E1D63" w:rsidRPr="006E1D63" w:rsidRDefault="006E1D63" w:rsidP="004C270A">
            <w:pPr>
              <w:jc w:val="center"/>
              <w:rPr>
                <w:color w:val="000000"/>
                <w:sz w:val="26"/>
                <w:szCs w:val="26"/>
                <w:lang w:val="en-US"/>
              </w:rPr>
            </w:pPr>
          </w:p>
        </w:tc>
        <w:tc>
          <w:tcPr>
            <w:tcW w:w="1372" w:type="dxa"/>
            <w:shd w:val="clear" w:color="auto" w:fill="auto"/>
            <w:noWrap/>
          </w:tcPr>
          <w:p w:rsidR="006E1D63" w:rsidRPr="006E1D63" w:rsidRDefault="006E1D63" w:rsidP="004C270A">
            <w:pPr>
              <w:jc w:val="center"/>
              <w:rPr>
                <w:sz w:val="26"/>
                <w:szCs w:val="26"/>
              </w:rPr>
            </w:pPr>
          </w:p>
        </w:tc>
        <w:tc>
          <w:tcPr>
            <w:tcW w:w="1180" w:type="dxa"/>
            <w:shd w:val="clear" w:color="auto" w:fill="auto"/>
            <w:noWrap/>
          </w:tcPr>
          <w:p w:rsidR="006E1D63" w:rsidRPr="006E1D63" w:rsidRDefault="006E1D63" w:rsidP="004C270A">
            <w:pPr>
              <w:jc w:val="center"/>
              <w:rPr>
                <w:color w:val="000000"/>
                <w:sz w:val="26"/>
                <w:szCs w:val="26"/>
                <w:lang w:val="en-US"/>
              </w:rPr>
            </w:pPr>
          </w:p>
        </w:tc>
        <w:tc>
          <w:tcPr>
            <w:tcW w:w="1422" w:type="dxa"/>
            <w:shd w:val="clear" w:color="auto" w:fill="auto"/>
            <w:noWrap/>
          </w:tcPr>
          <w:p w:rsidR="006E1D63" w:rsidRPr="006E1D63" w:rsidRDefault="006E1D63" w:rsidP="004C270A">
            <w:pPr>
              <w:jc w:val="center"/>
              <w:rPr>
                <w:sz w:val="26"/>
                <w:szCs w:val="26"/>
              </w:rPr>
            </w:pPr>
          </w:p>
        </w:tc>
      </w:tr>
      <w:tr w:rsidR="006E1D63" w:rsidRPr="006E1D63" w:rsidTr="004C270A">
        <w:trPr>
          <w:gridAfter w:val="1"/>
          <w:wAfter w:w="177" w:type="dxa"/>
          <w:trHeight w:val="315"/>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6</w:t>
            </w:r>
          </w:p>
        </w:tc>
        <w:tc>
          <w:tcPr>
            <w:tcW w:w="4661" w:type="dxa"/>
            <w:shd w:val="clear" w:color="auto" w:fill="auto"/>
            <w:noWrap/>
            <w:hideMark/>
          </w:tcPr>
          <w:p w:rsidR="006E1D63" w:rsidRPr="006E1D63" w:rsidRDefault="006E1D63" w:rsidP="004C270A">
            <w:pPr>
              <w:rPr>
                <w:color w:val="000000"/>
                <w:sz w:val="26"/>
                <w:szCs w:val="26"/>
              </w:rPr>
            </w:pPr>
            <w:r w:rsidRPr="006E1D63">
              <w:rPr>
                <w:color w:val="000000"/>
                <w:sz w:val="26"/>
                <w:szCs w:val="26"/>
              </w:rPr>
              <w:t>Коэффициент покрытия (платежеспособности)</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&gt; 1,25</w:t>
            </w:r>
          </w:p>
        </w:tc>
        <w:tc>
          <w:tcPr>
            <w:tcW w:w="897"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371" w:type="dxa"/>
            <w:shd w:val="clear" w:color="auto" w:fill="auto"/>
            <w:noWrap/>
          </w:tcPr>
          <w:p w:rsidR="006E1D63" w:rsidRPr="006E1D63" w:rsidRDefault="006E1D63" w:rsidP="004C270A">
            <w:pPr>
              <w:jc w:val="center"/>
              <w:rPr>
                <w:sz w:val="26"/>
                <w:szCs w:val="26"/>
                <w:lang w:val="en-US"/>
              </w:rPr>
            </w:pPr>
            <w:r w:rsidRPr="006E1D63">
              <w:rPr>
                <w:sz w:val="26"/>
                <w:szCs w:val="26"/>
                <w:lang w:val="en-US"/>
              </w:rPr>
              <w:t>1,25</w:t>
            </w:r>
          </w:p>
        </w:tc>
        <w:tc>
          <w:tcPr>
            <w:tcW w:w="85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418" w:type="dxa"/>
            <w:shd w:val="clear" w:color="auto" w:fill="auto"/>
            <w:noWrap/>
          </w:tcPr>
          <w:p w:rsidR="006E1D63" w:rsidRPr="006E1D63" w:rsidRDefault="006E1D63" w:rsidP="004C270A">
            <w:pPr>
              <w:jc w:val="center"/>
              <w:rPr>
                <w:sz w:val="26"/>
                <w:szCs w:val="26"/>
                <w:lang w:val="en-US"/>
              </w:rPr>
            </w:pPr>
            <w:r w:rsidRPr="006E1D63">
              <w:rPr>
                <w:sz w:val="26"/>
                <w:szCs w:val="26"/>
                <w:lang w:val="en-US"/>
              </w:rPr>
              <w:t>1,25</w:t>
            </w:r>
          </w:p>
        </w:tc>
        <w:tc>
          <w:tcPr>
            <w:tcW w:w="992"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372" w:type="dxa"/>
            <w:shd w:val="clear" w:color="auto" w:fill="auto"/>
            <w:noWrap/>
          </w:tcPr>
          <w:p w:rsidR="006E1D63" w:rsidRPr="006E1D63" w:rsidRDefault="006E1D63" w:rsidP="004C270A">
            <w:pPr>
              <w:jc w:val="center"/>
              <w:rPr>
                <w:sz w:val="26"/>
                <w:szCs w:val="26"/>
                <w:lang w:val="en-US"/>
              </w:rPr>
            </w:pPr>
            <w:r w:rsidRPr="006E1D63">
              <w:rPr>
                <w:sz w:val="26"/>
                <w:szCs w:val="26"/>
                <w:lang w:val="en-US"/>
              </w:rPr>
              <w:t>1,25</w:t>
            </w:r>
          </w:p>
        </w:tc>
        <w:tc>
          <w:tcPr>
            <w:tcW w:w="118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20</w:t>
            </w:r>
          </w:p>
        </w:tc>
        <w:tc>
          <w:tcPr>
            <w:tcW w:w="1422" w:type="dxa"/>
            <w:shd w:val="clear" w:color="auto" w:fill="auto"/>
            <w:noWrap/>
          </w:tcPr>
          <w:p w:rsidR="006E1D63" w:rsidRPr="006E1D63" w:rsidRDefault="006E1D63" w:rsidP="004C270A">
            <w:pPr>
              <w:jc w:val="center"/>
              <w:rPr>
                <w:sz w:val="26"/>
                <w:szCs w:val="26"/>
                <w:lang w:val="en-US"/>
              </w:rPr>
            </w:pPr>
            <w:r w:rsidRPr="006E1D63">
              <w:rPr>
                <w:sz w:val="26"/>
                <w:szCs w:val="26"/>
                <w:lang w:val="en-US"/>
              </w:rPr>
              <w:t>1,25</w:t>
            </w:r>
          </w:p>
        </w:tc>
      </w:tr>
      <w:tr w:rsidR="006E1D63" w:rsidRPr="006E1D63" w:rsidTr="004C270A">
        <w:trPr>
          <w:gridAfter w:val="1"/>
          <w:wAfter w:w="177" w:type="dxa"/>
          <w:trHeight w:val="315"/>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7</w:t>
            </w:r>
          </w:p>
        </w:tc>
        <w:tc>
          <w:tcPr>
            <w:tcW w:w="4661" w:type="dxa"/>
            <w:shd w:val="clear" w:color="auto" w:fill="auto"/>
            <w:noWrap/>
            <w:hideMark/>
          </w:tcPr>
          <w:p w:rsidR="006E1D63" w:rsidRPr="006E1D63" w:rsidRDefault="006E1D63" w:rsidP="004C270A">
            <w:pPr>
              <w:rPr>
                <w:color w:val="000000"/>
                <w:sz w:val="26"/>
                <w:szCs w:val="26"/>
              </w:rPr>
            </w:pPr>
            <w:r w:rsidRPr="006E1D63">
              <w:rPr>
                <w:color w:val="000000"/>
                <w:sz w:val="26"/>
                <w:szCs w:val="26"/>
              </w:rPr>
              <w:t>Коэффициент финансовой независимости</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&gt; 1</w:t>
            </w:r>
          </w:p>
        </w:tc>
        <w:tc>
          <w:tcPr>
            <w:tcW w:w="897"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10</w:t>
            </w:r>
          </w:p>
        </w:tc>
        <w:tc>
          <w:tcPr>
            <w:tcW w:w="1371" w:type="dxa"/>
            <w:shd w:val="clear" w:color="auto" w:fill="auto"/>
            <w:noWrap/>
          </w:tcPr>
          <w:p w:rsidR="006E1D63" w:rsidRPr="006E1D63" w:rsidRDefault="006E1D63" w:rsidP="004C270A">
            <w:pPr>
              <w:jc w:val="center"/>
              <w:rPr>
                <w:sz w:val="26"/>
                <w:szCs w:val="26"/>
                <w:lang w:val="en-US"/>
              </w:rPr>
            </w:pPr>
            <w:r w:rsidRPr="006E1D63">
              <w:rPr>
                <w:sz w:val="26"/>
                <w:szCs w:val="26"/>
                <w:lang w:val="en-US"/>
              </w:rPr>
              <w:t>1,6</w:t>
            </w:r>
          </w:p>
        </w:tc>
        <w:tc>
          <w:tcPr>
            <w:tcW w:w="85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10</w:t>
            </w:r>
          </w:p>
        </w:tc>
        <w:tc>
          <w:tcPr>
            <w:tcW w:w="1418" w:type="dxa"/>
            <w:shd w:val="clear" w:color="auto" w:fill="auto"/>
            <w:noWrap/>
          </w:tcPr>
          <w:p w:rsidR="006E1D63" w:rsidRPr="006E1D63" w:rsidRDefault="006E1D63" w:rsidP="004C270A">
            <w:pPr>
              <w:jc w:val="center"/>
              <w:rPr>
                <w:sz w:val="26"/>
                <w:szCs w:val="26"/>
                <w:lang w:val="en-US"/>
              </w:rPr>
            </w:pPr>
            <w:r w:rsidRPr="006E1D63">
              <w:rPr>
                <w:sz w:val="26"/>
                <w:szCs w:val="26"/>
                <w:lang w:val="en-US"/>
              </w:rPr>
              <w:t>1,7</w:t>
            </w:r>
          </w:p>
        </w:tc>
        <w:tc>
          <w:tcPr>
            <w:tcW w:w="992"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10</w:t>
            </w:r>
          </w:p>
        </w:tc>
        <w:tc>
          <w:tcPr>
            <w:tcW w:w="1372" w:type="dxa"/>
            <w:shd w:val="clear" w:color="auto" w:fill="auto"/>
            <w:noWrap/>
          </w:tcPr>
          <w:p w:rsidR="006E1D63" w:rsidRPr="006E1D63" w:rsidRDefault="006E1D63" w:rsidP="004C270A">
            <w:pPr>
              <w:jc w:val="center"/>
              <w:rPr>
                <w:sz w:val="26"/>
                <w:szCs w:val="26"/>
                <w:lang w:val="en-US"/>
              </w:rPr>
            </w:pPr>
            <w:r w:rsidRPr="006E1D63">
              <w:rPr>
                <w:sz w:val="26"/>
                <w:szCs w:val="26"/>
                <w:lang w:val="en-US"/>
              </w:rPr>
              <w:t>1,8</w:t>
            </w:r>
          </w:p>
        </w:tc>
        <w:tc>
          <w:tcPr>
            <w:tcW w:w="1180" w:type="dxa"/>
            <w:shd w:val="clear" w:color="auto" w:fill="auto"/>
            <w:noWrap/>
          </w:tcPr>
          <w:p w:rsidR="006E1D63" w:rsidRPr="006E1D63" w:rsidRDefault="006E1D63" w:rsidP="004C270A">
            <w:pPr>
              <w:jc w:val="center"/>
              <w:rPr>
                <w:color w:val="000000"/>
                <w:sz w:val="26"/>
                <w:szCs w:val="26"/>
                <w:lang w:val="en-US"/>
              </w:rPr>
            </w:pPr>
            <w:r w:rsidRPr="006E1D63">
              <w:rPr>
                <w:color w:val="000000"/>
                <w:sz w:val="26"/>
                <w:szCs w:val="26"/>
                <w:lang w:val="en-US"/>
              </w:rPr>
              <w:t>10</w:t>
            </w:r>
          </w:p>
        </w:tc>
        <w:tc>
          <w:tcPr>
            <w:tcW w:w="1422" w:type="dxa"/>
            <w:shd w:val="clear" w:color="auto" w:fill="auto"/>
            <w:noWrap/>
          </w:tcPr>
          <w:p w:rsidR="006E1D63" w:rsidRPr="006E1D63" w:rsidRDefault="006E1D63" w:rsidP="004C270A">
            <w:pPr>
              <w:jc w:val="center"/>
              <w:rPr>
                <w:sz w:val="26"/>
                <w:szCs w:val="26"/>
                <w:lang w:val="en-US"/>
              </w:rPr>
            </w:pPr>
            <w:r w:rsidRPr="006E1D63">
              <w:rPr>
                <w:sz w:val="26"/>
                <w:szCs w:val="26"/>
                <w:lang w:val="en-US"/>
              </w:rPr>
              <w:t>1,8</w:t>
            </w:r>
          </w:p>
        </w:tc>
      </w:tr>
      <w:tr w:rsidR="006E1D63" w:rsidRPr="006E1D63" w:rsidTr="004C270A">
        <w:trPr>
          <w:gridAfter w:val="1"/>
          <w:wAfter w:w="177" w:type="dxa"/>
          <w:trHeight w:val="315"/>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8</w:t>
            </w:r>
          </w:p>
        </w:tc>
        <w:tc>
          <w:tcPr>
            <w:tcW w:w="4661" w:type="dxa"/>
            <w:shd w:val="clear" w:color="auto" w:fill="auto"/>
            <w:noWrap/>
            <w:hideMark/>
          </w:tcPr>
          <w:p w:rsidR="006E1D63" w:rsidRPr="006E1D63" w:rsidRDefault="006E1D63" w:rsidP="004C270A">
            <w:pPr>
              <w:rPr>
                <w:color w:val="000000"/>
                <w:sz w:val="26"/>
                <w:szCs w:val="26"/>
              </w:rPr>
            </w:pPr>
            <w:r w:rsidRPr="006E1D63">
              <w:rPr>
                <w:color w:val="000000"/>
                <w:sz w:val="26"/>
                <w:szCs w:val="26"/>
              </w:rPr>
              <w:t>Дивиденд ҳисобланиши (минг сўмда)</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noWrap/>
            <w:hideMark/>
          </w:tcPr>
          <w:p w:rsidR="006E1D63" w:rsidRPr="006E1D63" w:rsidRDefault="006E1D63" w:rsidP="004C270A">
            <w:pPr>
              <w:jc w:val="center"/>
              <w:rPr>
                <w:color w:val="000000"/>
                <w:sz w:val="26"/>
                <w:szCs w:val="26"/>
                <w:lang w:val="en-US"/>
              </w:rPr>
            </w:pPr>
            <w:r w:rsidRPr="006E1D63">
              <w:rPr>
                <w:color w:val="000000"/>
                <w:sz w:val="26"/>
                <w:szCs w:val="26"/>
              </w:rPr>
              <w:t> </w:t>
            </w:r>
            <w:r w:rsidRPr="006E1D63">
              <w:rPr>
                <w:color w:val="000000"/>
                <w:sz w:val="26"/>
                <w:szCs w:val="26"/>
                <w:lang w:val="en-US"/>
              </w:rPr>
              <w:t>15</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lang w:val="en-US"/>
              </w:rPr>
              <w:t>12</w:t>
            </w:r>
            <w:r w:rsidRPr="006E1D63">
              <w:rPr>
                <w:sz w:val="26"/>
                <w:szCs w:val="26"/>
              </w:rPr>
              <w:t xml:space="preserve"> </w:t>
            </w:r>
            <w:r w:rsidRPr="006E1D63">
              <w:rPr>
                <w:sz w:val="26"/>
                <w:szCs w:val="26"/>
                <w:lang w:val="en-US"/>
              </w:rPr>
              <w:t>408,1</w:t>
            </w:r>
            <w:r w:rsidRPr="006E1D63">
              <w:rPr>
                <w:sz w:val="26"/>
                <w:szCs w:val="26"/>
              </w:rPr>
              <w:t> </w:t>
            </w:r>
          </w:p>
        </w:tc>
      </w:tr>
      <w:tr w:rsidR="006E1D63" w:rsidRPr="006E1D63" w:rsidTr="004C270A">
        <w:trPr>
          <w:gridAfter w:val="1"/>
          <w:wAfter w:w="177" w:type="dxa"/>
          <w:trHeight w:val="31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9</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 xml:space="preserve">Экспорт параметрларининг бажарилиши </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rPr>
              <w:t> </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10</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Маҳаллийлаштириш индикаторининг бажарилиш (фоизда)</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noWrap/>
            <w:hideMark/>
          </w:tcPr>
          <w:p w:rsidR="006E1D63" w:rsidRPr="006E1D63" w:rsidRDefault="006E1D63" w:rsidP="004C270A">
            <w:pPr>
              <w:jc w:val="center"/>
              <w:rPr>
                <w:color w:val="000000"/>
                <w:sz w:val="26"/>
                <w:szCs w:val="26"/>
              </w:rPr>
            </w:pPr>
            <w:r w:rsidRPr="006E1D63">
              <w:rPr>
                <w:color w:val="000000"/>
                <w:sz w:val="26"/>
                <w:szCs w:val="26"/>
              </w:rPr>
              <w:t> </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rPr>
              <w:t> </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11</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Инвестиция дастурларининг бажарилиши (фоизда) (в % к установленному заданию)</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rPr>
              <w:t> </w:t>
            </w:r>
          </w:p>
        </w:tc>
      </w:tr>
      <w:tr w:rsidR="006E1D63" w:rsidRPr="006E1D63" w:rsidTr="004C270A">
        <w:trPr>
          <w:gridAfter w:val="1"/>
          <w:wAfter w:w="177" w:type="dxa"/>
          <w:trHeight w:val="45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12</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Чет эл валютасидан мустақиллик коэффициенти</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rPr>
              <w:t> </w:t>
            </w:r>
          </w:p>
        </w:tc>
      </w:tr>
      <w:tr w:rsidR="006E1D63" w:rsidRPr="006E1D63" w:rsidTr="004C270A">
        <w:trPr>
          <w:gridAfter w:val="1"/>
          <w:wAfter w:w="177" w:type="dxa"/>
          <w:trHeight w:val="600"/>
        </w:trPr>
        <w:tc>
          <w:tcPr>
            <w:tcW w:w="436" w:type="dxa"/>
            <w:shd w:val="clear" w:color="auto" w:fill="auto"/>
            <w:noWrap/>
            <w:hideMark/>
          </w:tcPr>
          <w:p w:rsidR="006E1D63" w:rsidRPr="006E1D63" w:rsidRDefault="006E1D63" w:rsidP="004C270A">
            <w:pPr>
              <w:jc w:val="center"/>
              <w:rPr>
                <w:sz w:val="26"/>
                <w:szCs w:val="26"/>
              </w:rPr>
            </w:pPr>
            <w:r w:rsidRPr="006E1D63">
              <w:rPr>
                <w:sz w:val="26"/>
                <w:szCs w:val="26"/>
              </w:rPr>
              <w:t>13</w:t>
            </w:r>
          </w:p>
        </w:tc>
        <w:tc>
          <w:tcPr>
            <w:tcW w:w="4661" w:type="dxa"/>
            <w:shd w:val="clear" w:color="auto" w:fill="auto"/>
            <w:hideMark/>
          </w:tcPr>
          <w:p w:rsidR="006E1D63" w:rsidRPr="006E1D63" w:rsidRDefault="006E1D63" w:rsidP="004C270A">
            <w:pPr>
              <w:rPr>
                <w:color w:val="000000"/>
                <w:sz w:val="26"/>
                <w:szCs w:val="26"/>
              </w:rPr>
            </w:pPr>
            <w:r w:rsidRPr="006E1D63">
              <w:rPr>
                <w:color w:val="000000"/>
                <w:sz w:val="26"/>
                <w:szCs w:val="26"/>
              </w:rPr>
              <w:t>Акциядор инвестициясининг рентабеллиги (TSR – Total Shareholders Return)</w:t>
            </w:r>
          </w:p>
        </w:tc>
        <w:tc>
          <w:tcPr>
            <w:tcW w:w="858" w:type="dxa"/>
            <w:shd w:val="clear" w:color="auto" w:fill="auto"/>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1"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85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18"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992"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372" w:type="dxa"/>
            <w:shd w:val="clear" w:color="auto" w:fill="auto"/>
            <w:noWrap/>
            <w:hideMark/>
          </w:tcPr>
          <w:p w:rsidR="006E1D63" w:rsidRPr="006E1D63" w:rsidRDefault="006E1D63" w:rsidP="004C270A">
            <w:pPr>
              <w:jc w:val="center"/>
              <w:rPr>
                <w:sz w:val="26"/>
                <w:szCs w:val="26"/>
              </w:rPr>
            </w:pPr>
            <w:r w:rsidRPr="006E1D63">
              <w:rPr>
                <w:sz w:val="26"/>
                <w:szCs w:val="26"/>
              </w:rPr>
              <w:t> </w:t>
            </w:r>
          </w:p>
        </w:tc>
        <w:tc>
          <w:tcPr>
            <w:tcW w:w="1180" w:type="dxa"/>
            <w:shd w:val="clear" w:color="auto" w:fill="auto"/>
            <w:hideMark/>
          </w:tcPr>
          <w:p w:rsidR="006E1D63" w:rsidRPr="006E1D63" w:rsidRDefault="006E1D63" w:rsidP="004C270A">
            <w:pPr>
              <w:jc w:val="center"/>
              <w:rPr>
                <w:color w:val="000000"/>
                <w:sz w:val="26"/>
                <w:szCs w:val="26"/>
              </w:rPr>
            </w:pPr>
            <w:r w:rsidRPr="006E1D63">
              <w:rPr>
                <w:color w:val="000000"/>
                <w:sz w:val="26"/>
                <w:szCs w:val="26"/>
              </w:rPr>
              <w:t> </w:t>
            </w:r>
          </w:p>
        </w:tc>
        <w:tc>
          <w:tcPr>
            <w:tcW w:w="1422" w:type="dxa"/>
            <w:shd w:val="clear" w:color="auto" w:fill="auto"/>
            <w:noWrap/>
            <w:hideMark/>
          </w:tcPr>
          <w:p w:rsidR="006E1D63" w:rsidRPr="006E1D63" w:rsidRDefault="006E1D63" w:rsidP="004C270A">
            <w:pPr>
              <w:jc w:val="center"/>
              <w:rPr>
                <w:sz w:val="26"/>
                <w:szCs w:val="26"/>
              </w:rPr>
            </w:pPr>
            <w:r w:rsidRPr="006E1D63">
              <w:rPr>
                <w:sz w:val="26"/>
                <w:szCs w:val="26"/>
              </w:rPr>
              <w:t> </w:t>
            </w:r>
          </w:p>
        </w:tc>
      </w:tr>
      <w:tr w:rsidR="006E1D63" w:rsidRPr="006E1D63" w:rsidTr="004C270A">
        <w:trPr>
          <w:gridAfter w:val="1"/>
          <w:wAfter w:w="177" w:type="dxa"/>
          <w:trHeight w:val="315"/>
        </w:trPr>
        <w:tc>
          <w:tcPr>
            <w:tcW w:w="5097" w:type="dxa"/>
            <w:gridSpan w:val="2"/>
            <w:shd w:val="clear" w:color="auto" w:fill="auto"/>
            <w:noWrap/>
            <w:hideMark/>
          </w:tcPr>
          <w:p w:rsidR="006E1D63" w:rsidRPr="006E1D63" w:rsidRDefault="006E1D63" w:rsidP="004C270A">
            <w:pPr>
              <w:jc w:val="center"/>
              <w:rPr>
                <w:b/>
                <w:bCs/>
                <w:sz w:val="26"/>
                <w:szCs w:val="26"/>
              </w:rPr>
            </w:pPr>
            <w:r w:rsidRPr="006E1D63">
              <w:rPr>
                <w:b/>
                <w:bCs/>
                <w:sz w:val="26"/>
                <w:szCs w:val="26"/>
              </w:rPr>
              <w:lastRenderedPageBreak/>
              <w:t>Жами:</w:t>
            </w:r>
          </w:p>
        </w:tc>
        <w:tc>
          <w:tcPr>
            <w:tcW w:w="858"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c>
          <w:tcPr>
            <w:tcW w:w="897" w:type="dxa"/>
            <w:shd w:val="clear" w:color="auto" w:fill="auto"/>
            <w:noWrap/>
            <w:hideMark/>
          </w:tcPr>
          <w:p w:rsidR="006E1D63" w:rsidRPr="006E1D63" w:rsidRDefault="006E1D63" w:rsidP="004C270A">
            <w:pPr>
              <w:jc w:val="center"/>
              <w:rPr>
                <w:b/>
                <w:bCs/>
                <w:sz w:val="26"/>
                <w:szCs w:val="26"/>
              </w:rPr>
            </w:pPr>
            <w:r w:rsidRPr="006E1D63">
              <w:rPr>
                <w:b/>
                <w:bCs/>
                <w:sz w:val="26"/>
                <w:szCs w:val="26"/>
              </w:rPr>
              <w:t>100,0%</w:t>
            </w:r>
          </w:p>
        </w:tc>
        <w:tc>
          <w:tcPr>
            <w:tcW w:w="1371"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c>
          <w:tcPr>
            <w:tcW w:w="850" w:type="dxa"/>
            <w:shd w:val="clear" w:color="auto" w:fill="auto"/>
            <w:noWrap/>
            <w:hideMark/>
          </w:tcPr>
          <w:p w:rsidR="006E1D63" w:rsidRPr="006E1D63" w:rsidRDefault="006E1D63" w:rsidP="004C270A">
            <w:pPr>
              <w:jc w:val="center"/>
              <w:rPr>
                <w:b/>
                <w:bCs/>
                <w:sz w:val="26"/>
                <w:szCs w:val="26"/>
              </w:rPr>
            </w:pPr>
            <w:r w:rsidRPr="006E1D63">
              <w:rPr>
                <w:b/>
                <w:bCs/>
                <w:sz w:val="26"/>
                <w:szCs w:val="26"/>
              </w:rPr>
              <w:t>100,0%</w:t>
            </w:r>
          </w:p>
        </w:tc>
        <w:tc>
          <w:tcPr>
            <w:tcW w:w="1418"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c>
          <w:tcPr>
            <w:tcW w:w="992" w:type="dxa"/>
            <w:shd w:val="clear" w:color="auto" w:fill="auto"/>
            <w:noWrap/>
            <w:hideMark/>
          </w:tcPr>
          <w:p w:rsidR="006E1D63" w:rsidRPr="006E1D63" w:rsidRDefault="006E1D63" w:rsidP="004C270A">
            <w:pPr>
              <w:jc w:val="center"/>
              <w:rPr>
                <w:b/>
                <w:bCs/>
                <w:sz w:val="26"/>
                <w:szCs w:val="26"/>
              </w:rPr>
            </w:pPr>
            <w:r w:rsidRPr="006E1D63">
              <w:rPr>
                <w:b/>
                <w:bCs/>
                <w:sz w:val="26"/>
                <w:szCs w:val="26"/>
              </w:rPr>
              <w:t>100,0%</w:t>
            </w:r>
          </w:p>
        </w:tc>
        <w:tc>
          <w:tcPr>
            <w:tcW w:w="1372"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c>
          <w:tcPr>
            <w:tcW w:w="1180" w:type="dxa"/>
            <w:shd w:val="clear" w:color="auto" w:fill="auto"/>
            <w:noWrap/>
            <w:hideMark/>
          </w:tcPr>
          <w:p w:rsidR="006E1D63" w:rsidRPr="006E1D63" w:rsidRDefault="006E1D63" w:rsidP="004C270A">
            <w:pPr>
              <w:jc w:val="center"/>
              <w:rPr>
                <w:b/>
                <w:bCs/>
                <w:sz w:val="26"/>
                <w:szCs w:val="26"/>
              </w:rPr>
            </w:pPr>
            <w:r w:rsidRPr="006E1D63">
              <w:rPr>
                <w:b/>
                <w:bCs/>
                <w:sz w:val="26"/>
                <w:szCs w:val="26"/>
              </w:rPr>
              <w:t>100,0%</w:t>
            </w:r>
          </w:p>
        </w:tc>
        <w:tc>
          <w:tcPr>
            <w:tcW w:w="1422" w:type="dxa"/>
            <w:shd w:val="clear" w:color="auto" w:fill="auto"/>
            <w:noWrap/>
            <w:hideMark/>
          </w:tcPr>
          <w:p w:rsidR="006E1D63" w:rsidRPr="006E1D63" w:rsidRDefault="006E1D63" w:rsidP="004C270A">
            <w:pPr>
              <w:jc w:val="center"/>
              <w:rPr>
                <w:b/>
                <w:bCs/>
                <w:sz w:val="26"/>
                <w:szCs w:val="26"/>
              </w:rPr>
            </w:pPr>
            <w:r w:rsidRPr="006E1D63">
              <w:rPr>
                <w:b/>
                <w:bCs/>
                <w:sz w:val="26"/>
                <w:szCs w:val="26"/>
              </w:rPr>
              <w:t> </w:t>
            </w:r>
          </w:p>
        </w:tc>
      </w:tr>
      <w:tr w:rsidR="006E1D63" w:rsidRPr="006E1D63" w:rsidTr="004C270A">
        <w:trPr>
          <w:gridAfter w:val="1"/>
          <w:wAfter w:w="177" w:type="dxa"/>
          <w:trHeight w:val="300"/>
        </w:trPr>
        <w:tc>
          <w:tcPr>
            <w:tcW w:w="436" w:type="dxa"/>
            <w:shd w:val="clear" w:color="auto" w:fill="auto"/>
            <w:noWrap/>
            <w:hideMark/>
          </w:tcPr>
          <w:p w:rsidR="006E1D63" w:rsidRPr="006E1D63" w:rsidRDefault="006E1D63" w:rsidP="004C270A">
            <w:pPr>
              <w:jc w:val="center"/>
              <w:rPr>
                <w:b/>
                <w:bCs/>
                <w:sz w:val="26"/>
                <w:szCs w:val="26"/>
              </w:rPr>
            </w:pPr>
          </w:p>
        </w:tc>
        <w:tc>
          <w:tcPr>
            <w:tcW w:w="4661" w:type="dxa"/>
            <w:shd w:val="clear" w:color="auto" w:fill="auto"/>
            <w:noWrap/>
            <w:hideMark/>
          </w:tcPr>
          <w:p w:rsidR="006E1D63" w:rsidRPr="006E1D63" w:rsidRDefault="006E1D63" w:rsidP="004C270A">
            <w:pPr>
              <w:rPr>
                <w:sz w:val="26"/>
                <w:szCs w:val="26"/>
              </w:rPr>
            </w:pPr>
          </w:p>
        </w:tc>
        <w:tc>
          <w:tcPr>
            <w:tcW w:w="858" w:type="dxa"/>
            <w:shd w:val="clear" w:color="auto" w:fill="auto"/>
            <w:noWrap/>
            <w:hideMark/>
          </w:tcPr>
          <w:p w:rsidR="006E1D63" w:rsidRPr="006E1D63" w:rsidRDefault="006E1D63" w:rsidP="004C270A">
            <w:pPr>
              <w:rPr>
                <w:sz w:val="26"/>
                <w:szCs w:val="26"/>
              </w:rPr>
            </w:pPr>
          </w:p>
        </w:tc>
        <w:tc>
          <w:tcPr>
            <w:tcW w:w="897" w:type="dxa"/>
            <w:shd w:val="clear" w:color="auto" w:fill="auto"/>
            <w:noWrap/>
            <w:hideMark/>
          </w:tcPr>
          <w:p w:rsidR="006E1D63" w:rsidRPr="006E1D63" w:rsidRDefault="006E1D63" w:rsidP="004C270A">
            <w:pPr>
              <w:jc w:val="center"/>
              <w:rPr>
                <w:sz w:val="26"/>
                <w:szCs w:val="26"/>
              </w:rPr>
            </w:pPr>
          </w:p>
        </w:tc>
        <w:tc>
          <w:tcPr>
            <w:tcW w:w="1371" w:type="dxa"/>
            <w:shd w:val="clear" w:color="auto" w:fill="auto"/>
            <w:noWrap/>
            <w:hideMark/>
          </w:tcPr>
          <w:p w:rsidR="006E1D63" w:rsidRPr="006E1D63" w:rsidRDefault="006E1D63" w:rsidP="004C270A">
            <w:pPr>
              <w:rPr>
                <w:sz w:val="26"/>
                <w:szCs w:val="26"/>
              </w:rPr>
            </w:pPr>
          </w:p>
        </w:tc>
        <w:tc>
          <w:tcPr>
            <w:tcW w:w="850" w:type="dxa"/>
            <w:shd w:val="clear" w:color="auto" w:fill="auto"/>
            <w:noWrap/>
            <w:hideMark/>
          </w:tcPr>
          <w:p w:rsidR="006E1D63" w:rsidRPr="006E1D63" w:rsidRDefault="006E1D63" w:rsidP="004C270A">
            <w:pPr>
              <w:rPr>
                <w:sz w:val="26"/>
                <w:szCs w:val="26"/>
              </w:rPr>
            </w:pPr>
          </w:p>
        </w:tc>
        <w:tc>
          <w:tcPr>
            <w:tcW w:w="1418" w:type="dxa"/>
            <w:shd w:val="clear" w:color="auto" w:fill="auto"/>
            <w:noWrap/>
            <w:hideMark/>
          </w:tcPr>
          <w:p w:rsidR="006E1D63" w:rsidRPr="006E1D63" w:rsidRDefault="006E1D63" w:rsidP="004C270A">
            <w:pPr>
              <w:rPr>
                <w:sz w:val="26"/>
                <w:szCs w:val="26"/>
              </w:rPr>
            </w:pPr>
          </w:p>
        </w:tc>
        <w:tc>
          <w:tcPr>
            <w:tcW w:w="992" w:type="dxa"/>
            <w:shd w:val="clear" w:color="auto" w:fill="auto"/>
            <w:noWrap/>
            <w:hideMark/>
          </w:tcPr>
          <w:p w:rsidR="006E1D63" w:rsidRPr="006E1D63" w:rsidRDefault="006E1D63" w:rsidP="004C270A">
            <w:pPr>
              <w:rPr>
                <w:sz w:val="26"/>
                <w:szCs w:val="26"/>
              </w:rPr>
            </w:pPr>
          </w:p>
        </w:tc>
        <w:tc>
          <w:tcPr>
            <w:tcW w:w="1372" w:type="dxa"/>
            <w:shd w:val="clear" w:color="auto" w:fill="auto"/>
            <w:noWrap/>
            <w:hideMark/>
          </w:tcPr>
          <w:p w:rsidR="006E1D63" w:rsidRPr="006E1D63" w:rsidRDefault="006E1D63" w:rsidP="004C270A">
            <w:pPr>
              <w:rPr>
                <w:sz w:val="26"/>
                <w:szCs w:val="26"/>
              </w:rPr>
            </w:pPr>
          </w:p>
        </w:tc>
        <w:tc>
          <w:tcPr>
            <w:tcW w:w="1180" w:type="dxa"/>
            <w:shd w:val="clear" w:color="auto" w:fill="auto"/>
            <w:noWrap/>
            <w:hideMark/>
          </w:tcPr>
          <w:p w:rsidR="006E1D63" w:rsidRPr="006E1D63" w:rsidRDefault="006E1D63" w:rsidP="004C270A">
            <w:pPr>
              <w:rPr>
                <w:sz w:val="26"/>
                <w:szCs w:val="26"/>
              </w:rPr>
            </w:pPr>
          </w:p>
        </w:tc>
        <w:tc>
          <w:tcPr>
            <w:tcW w:w="1422" w:type="dxa"/>
            <w:shd w:val="clear" w:color="auto" w:fill="auto"/>
            <w:noWrap/>
            <w:hideMark/>
          </w:tcPr>
          <w:p w:rsidR="006E1D63" w:rsidRPr="006E1D63" w:rsidRDefault="006E1D63" w:rsidP="004C270A">
            <w:pPr>
              <w:rPr>
                <w:sz w:val="26"/>
                <w:szCs w:val="26"/>
              </w:rPr>
            </w:pPr>
          </w:p>
        </w:tc>
      </w:tr>
      <w:tr w:rsidR="006E1D63" w:rsidRPr="006E1D63" w:rsidTr="004C270A">
        <w:trPr>
          <w:trHeight w:val="585"/>
        </w:trPr>
        <w:tc>
          <w:tcPr>
            <w:tcW w:w="436" w:type="dxa"/>
            <w:shd w:val="clear" w:color="auto" w:fill="auto"/>
            <w:noWrap/>
            <w:hideMark/>
          </w:tcPr>
          <w:p w:rsidR="006E1D63" w:rsidRPr="006E1D63" w:rsidRDefault="006E1D63" w:rsidP="004C270A">
            <w:pPr>
              <w:rPr>
                <w:sz w:val="26"/>
                <w:szCs w:val="26"/>
              </w:rPr>
            </w:pPr>
          </w:p>
        </w:tc>
        <w:tc>
          <w:tcPr>
            <w:tcW w:w="15198" w:type="dxa"/>
            <w:gridSpan w:val="11"/>
            <w:shd w:val="clear" w:color="auto" w:fill="auto"/>
            <w:hideMark/>
          </w:tcPr>
          <w:p w:rsidR="006E1D63" w:rsidRPr="006E1D63" w:rsidRDefault="006E1D63" w:rsidP="004C270A">
            <w:pPr>
              <w:rPr>
                <w:sz w:val="26"/>
                <w:szCs w:val="26"/>
              </w:rPr>
            </w:pPr>
            <w:r w:rsidRPr="006E1D63">
              <w:rPr>
                <w:sz w:val="26"/>
                <w:szCs w:val="26"/>
              </w:rPr>
              <w:t xml:space="preserve">Изоҳ: </w:t>
            </w:r>
            <w:r w:rsidRPr="006E1D63">
              <w:rPr>
                <w:b/>
                <w:bCs/>
                <w:sz w:val="26"/>
                <w:szCs w:val="26"/>
              </w:rPr>
              <w:t>Жами салмоқ ўлчови 100 %га тенг бўлиши керак!</w:t>
            </w:r>
          </w:p>
        </w:tc>
      </w:tr>
    </w:tbl>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Ўзбекистон Республикаси Вазирлар Маҳкамасининг 2015 йил 28 июлдаги “Давлат улуши бўлган акциядорлик жамиятлари ва бошқа хўжалик юритувчи субъектлар фаолияти самарадорлигини баҳолаш мезонларини жорий этиш тўғрисида”ги қарорига асосан, жамият ижро этувчи орган фаолияти самарадорлигини баҳоламасдан ёки уларнинг фаолияти қониқарсиз ёки паст даражада деб эътироф этилган тақдирда устамалар белгилашга, мукофот пули ва бошқа моддий рағбатлантиришлар тўлашга йўл қўйилмайди.</w:t>
      </w:r>
    </w:p>
    <w:p w:rsidR="006E1D63" w:rsidRPr="006E1D63" w:rsidRDefault="006E1D63" w:rsidP="006E1D63">
      <w:pPr>
        <w:widowControl w:val="0"/>
        <w:overflowPunct w:val="0"/>
        <w:autoSpaceDE w:val="0"/>
        <w:autoSpaceDN w:val="0"/>
        <w:adjustRightInd w:val="0"/>
        <w:ind w:firstLine="851"/>
        <w:jc w:val="both"/>
        <w:rPr>
          <w:sz w:val="26"/>
          <w:szCs w:val="26"/>
          <w:lang w:val="uz-Cyrl-UZ"/>
        </w:rPr>
      </w:pPr>
      <w:r w:rsidRPr="006E1D63">
        <w:rPr>
          <w:sz w:val="26"/>
          <w:szCs w:val="26"/>
          <w:lang w:val="uz-Cyrl-UZ"/>
        </w:rPr>
        <w:t>Шунингдек, Ижро этувчи органнинг самарадорлиги кетма-кет икки чорак мобайнида қониқарсиз ёки паст даражада (ҳар қандай уйғунликда) бўлса, бу ижро этувчи орган раҳбари билан меҳнат шартномасини бекор қилиш ташаббуси билан чиқишга олиб келади.</w:t>
      </w:r>
    </w:p>
    <w:p w:rsidR="006E1D63" w:rsidRPr="006E1D63" w:rsidRDefault="006E1D63" w:rsidP="006E1D63">
      <w:pPr>
        <w:jc w:val="center"/>
        <w:rPr>
          <w:b/>
          <w:sz w:val="26"/>
          <w:szCs w:val="26"/>
          <w:lang w:val="uz-Cyrl-UZ"/>
        </w:rPr>
      </w:pPr>
    </w:p>
    <w:p w:rsidR="006E1D63" w:rsidRPr="006E1D63" w:rsidRDefault="006E1D63" w:rsidP="006E1D63">
      <w:pPr>
        <w:jc w:val="center"/>
        <w:rPr>
          <w:b/>
          <w:sz w:val="26"/>
          <w:szCs w:val="26"/>
          <w:lang w:val="uz-Cyrl-UZ"/>
        </w:rPr>
      </w:pPr>
    </w:p>
    <w:p w:rsidR="006E1D63" w:rsidRPr="006E1D63" w:rsidRDefault="006E1D63" w:rsidP="006E1D63">
      <w:pPr>
        <w:jc w:val="center"/>
        <w:rPr>
          <w:b/>
          <w:sz w:val="26"/>
          <w:szCs w:val="26"/>
          <w:lang w:val="uz-Cyrl-UZ"/>
        </w:rPr>
      </w:pPr>
      <w:r w:rsidRPr="006E1D63">
        <w:rPr>
          <w:b/>
          <w:sz w:val="26"/>
          <w:szCs w:val="26"/>
          <w:lang w:val="uz-Cyrl-UZ"/>
        </w:rPr>
        <w:t xml:space="preserve"> 2022 йилга мўлжалланган Бухгалтерия баланси </w:t>
      </w:r>
      <w:r w:rsidRPr="006E1D63">
        <w:rPr>
          <w:b/>
          <w:sz w:val="26"/>
          <w:szCs w:val="26"/>
          <w:lang w:val="uz-Cyrl-UZ"/>
        </w:rPr>
        <w:br/>
        <w:t>(1-сон шакли)</w:t>
      </w:r>
    </w:p>
    <w:p w:rsidR="006E1D63" w:rsidRPr="006E1D63" w:rsidRDefault="006E1D63" w:rsidP="006E1D63">
      <w:pPr>
        <w:jc w:val="center"/>
        <w:rPr>
          <w:b/>
          <w:sz w:val="26"/>
          <w:szCs w:val="26"/>
          <w:lang w:val="uz-Cyrl-UZ"/>
        </w:rPr>
      </w:pPr>
    </w:p>
    <w:tbl>
      <w:tblPr>
        <w:tblW w:w="14818" w:type="dxa"/>
        <w:tblInd w:w="-459" w:type="dxa"/>
        <w:tblLook w:val="04A0" w:firstRow="1" w:lastRow="0" w:firstColumn="1" w:lastColumn="0" w:noHBand="0" w:noVBand="1"/>
      </w:tblPr>
      <w:tblGrid>
        <w:gridCol w:w="5381"/>
        <w:gridCol w:w="726"/>
        <w:gridCol w:w="1392"/>
        <w:gridCol w:w="1504"/>
        <w:gridCol w:w="1504"/>
        <w:gridCol w:w="1504"/>
        <w:gridCol w:w="1504"/>
        <w:gridCol w:w="1504"/>
      </w:tblGrid>
      <w:tr w:rsidR="006E1D63" w:rsidRPr="006E1D63" w:rsidTr="004C270A">
        <w:trPr>
          <w:trHeight w:val="510"/>
        </w:trPr>
        <w:tc>
          <w:tcPr>
            <w:tcW w:w="5258" w:type="dxa"/>
            <w:vMerge w:val="restart"/>
            <w:tcBorders>
              <w:top w:val="single" w:sz="4" w:space="0" w:color="auto"/>
              <w:left w:val="single" w:sz="4" w:space="0" w:color="auto"/>
              <w:right w:val="nil"/>
            </w:tcBorders>
            <w:shd w:val="clear" w:color="auto" w:fill="auto"/>
            <w:noWrap/>
            <w:vAlign w:val="center"/>
          </w:tcPr>
          <w:p w:rsidR="006E1D63" w:rsidRPr="006E1D63" w:rsidRDefault="006E1D63" w:rsidP="004C270A">
            <w:pPr>
              <w:jc w:val="center"/>
              <w:rPr>
                <w:b/>
                <w:bCs/>
                <w:sz w:val="26"/>
                <w:szCs w:val="26"/>
              </w:rPr>
            </w:pPr>
            <w:r w:rsidRPr="006E1D63">
              <w:rPr>
                <w:b/>
                <w:bCs/>
                <w:sz w:val="26"/>
                <w:szCs w:val="26"/>
              </w:rPr>
              <w:t>Кўрсаткичлар номи</w:t>
            </w:r>
          </w:p>
        </w:tc>
        <w:tc>
          <w:tcPr>
            <w:tcW w:w="696" w:type="dxa"/>
            <w:vMerge w:val="restart"/>
            <w:tcBorders>
              <w:top w:val="single" w:sz="4" w:space="0" w:color="auto"/>
              <w:left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rPr>
            </w:pPr>
            <w:r w:rsidRPr="006E1D63">
              <w:rPr>
                <w:b/>
                <w:bCs/>
                <w:sz w:val="26"/>
                <w:szCs w:val="26"/>
              </w:rPr>
              <w:t>Сатр коди</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 xml:space="preserve">2021 йил якуни бўйича (кутилаётган) </w:t>
            </w:r>
          </w:p>
        </w:tc>
        <w:tc>
          <w:tcPr>
            <w:tcW w:w="5984" w:type="dxa"/>
            <w:gridSpan w:val="4"/>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 xml:space="preserve">2022 йил </w:t>
            </w:r>
          </w:p>
          <w:p w:rsidR="006E1D63" w:rsidRPr="006E1D63" w:rsidRDefault="006E1D63" w:rsidP="004C270A">
            <w:pPr>
              <w:jc w:val="center"/>
              <w:rPr>
                <w:b/>
                <w:bCs/>
                <w:sz w:val="26"/>
                <w:szCs w:val="26"/>
                <w:lang w:val="uz-Cyrl-UZ"/>
              </w:rPr>
            </w:pPr>
            <w:r w:rsidRPr="006E1D63">
              <w:rPr>
                <w:b/>
                <w:bCs/>
                <w:sz w:val="26"/>
                <w:szCs w:val="26"/>
                <w:lang w:val="uz-Cyrl-UZ"/>
              </w:rPr>
              <w:t>(режа)</w:t>
            </w:r>
          </w:p>
        </w:tc>
      </w:tr>
      <w:tr w:rsidR="006E1D63" w:rsidRPr="006E1D63" w:rsidTr="004C270A">
        <w:trPr>
          <w:trHeight w:val="510"/>
        </w:trPr>
        <w:tc>
          <w:tcPr>
            <w:tcW w:w="5258" w:type="dxa"/>
            <w:vMerge/>
            <w:tcBorders>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p>
        </w:tc>
        <w:tc>
          <w:tcPr>
            <w:tcW w:w="696" w:type="dxa"/>
            <w:vMerge/>
            <w:tcBorders>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b/>
                <w:bCs/>
                <w:sz w:val="26"/>
                <w:szCs w:val="26"/>
              </w:rPr>
            </w:pP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6E1D63" w:rsidRPr="006E1D63" w:rsidRDefault="006E1D63" w:rsidP="004C270A">
            <w:pPr>
              <w:jc w:val="center"/>
              <w:rPr>
                <w:b/>
                <w:bCs/>
                <w:sz w:val="26"/>
                <w:szCs w:val="26"/>
              </w:rPr>
            </w:pPr>
            <w:r w:rsidRPr="006E1D63">
              <w:rPr>
                <w:b/>
                <w:bCs/>
                <w:sz w:val="26"/>
                <w:szCs w:val="26"/>
              </w:rPr>
              <w:t>Ҳисобот даври бошига</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6E1D63" w:rsidRPr="006E1D63" w:rsidRDefault="006E1D63" w:rsidP="004C270A">
            <w:pPr>
              <w:jc w:val="center"/>
              <w:rPr>
                <w:b/>
                <w:bCs/>
                <w:sz w:val="26"/>
                <w:szCs w:val="26"/>
              </w:rPr>
            </w:pPr>
            <w:r w:rsidRPr="006E1D63">
              <w:rPr>
                <w:b/>
                <w:bCs/>
                <w:sz w:val="26"/>
                <w:szCs w:val="26"/>
              </w:rPr>
              <w:t>Ҳисобот даври охирига</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01.04.2022</w:t>
            </w:r>
          </w:p>
          <w:p w:rsidR="006E1D63" w:rsidRPr="006E1D63" w:rsidRDefault="006E1D63" w:rsidP="004C270A">
            <w:pPr>
              <w:jc w:val="center"/>
              <w:rPr>
                <w:b/>
                <w:bCs/>
                <w:sz w:val="26"/>
                <w:szCs w:val="26"/>
                <w:lang w:val="uz-Cyrl-UZ"/>
              </w:rPr>
            </w:pPr>
            <w:r w:rsidRPr="006E1D63">
              <w:rPr>
                <w:b/>
                <w:bCs/>
                <w:sz w:val="26"/>
                <w:szCs w:val="26"/>
                <w:lang w:val="uz-Cyrl-UZ"/>
              </w:rPr>
              <w:t xml:space="preserve">йил </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01.07.2022 йил</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01.10.2022 йил</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01.01.2023 йил</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lang w:val="uz-Cyrl-UZ"/>
              </w:rPr>
            </w:pPr>
            <w:r w:rsidRPr="006E1D63">
              <w:rPr>
                <w:sz w:val="26"/>
                <w:szCs w:val="26"/>
                <w:lang w:val="uz-Cyrl-UZ"/>
              </w:rPr>
              <w:t>5</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lang w:val="uz-Cyrl-UZ"/>
              </w:rPr>
            </w:pPr>
            <w:r w:rsidRPr="006E1D63">
              <w:rPr>
                <w:sz w:val="26"/>
                <w:szCs w:val="26"/>
                <w:lang w:val="uz-Cyrl-UZ"/>
              </w:rPr>
              <w:t>6</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lang w:val="uz-Cyrl-UZ"/>
              </w:rPr>
            </w:pPr>
            <w:r w:rsidRPr="006E1D63">
              <w:rPr>
                <w:sz w:val="26"/>
                <w:szCs w:val="26"/>
                <w:lang w:val="uz-Cyrl-UZ"/>
              </w:rPr>
              <w:t>7</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lang w:val="uz-Cyrl-UZ"/>
              </w:rPr>
            </w:pPr>
            <w:r w:rsidRPr="006E1D63">
              <w:rPr>
                <w:sz w:val="26"/>
                <w:szCs w:val="26"/>
                <w:lang w:val="uz-Cyrl-UZ"/>
              </w:rPr>
              <w:t>8</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Актив</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I. Узоқ муддатли активлар</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Асосий воситалар:</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rPr>
                <w:sz w:val="26"/>
                <w:szCs w:val="26"/>
              </w:rPr>
            </w:pPr>
            <w:r w:rsidRPr="006E1D63">
              <w:rPr>
                <w:sz w:val="26"/>
                <w:szCs w:val="26"/>
              </w:rPr>
              <w:t> </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Бошланғич (қайта тиклаш) қиймати (0100, 0300)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100383310,1</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113396489,70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rPr>
            </w:pPr>
            <w:r w:rsidRPr="006E1D63">
              <w:rPr>
                <w:sz w:val="26"/>
                <w:szCs w:val="26"/>
              </w:rPr>
              <w:t>114430405,30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114430405,30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114430405,30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114430405,30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Эскириш суммаси (0200)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011</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22326657,5</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24919714,30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r w:rsidRPr="006E1D63">
              <w:rPr>
                <w:sz w:val="26"/>
                <w:szCs w:val="26"/>
              </w:rPr>
              <w:t>25264732,10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25264732,10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25264732,10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25264732,10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қолдиқ (баланс) қиймати (сатр. 010 - 011)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012</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78056652,6</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88476775,40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r w:rsidRPr="006E1D63">
              <w:rPr>
                <w:sz w:val="26"/>
                <w:szCs w:val="26"/>
              </w:rPr>
              <w:t>89165673,20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89165673,20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89165673,20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r w:rsidRPr="006E1D63">
              <w:rPr>
                <w:sz w:val="26"/>
                <w:szCs w:val="26"/>
              </w:rPr>
              <w:t>89165673,20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Номоддий активлар:</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Бошланғич қиймати (0400)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Амортизация суммаси (0500)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021</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қолдиқ (баланс) қиймати (сатр. 020 - 021)</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022</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инвестициялар, жами (сатр.040+050+060+070+080)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Қимматли қоғозлар (0610)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rPr>
                <w:sz w:val="26"/>
                <w:szCs w:val="26"/>
                <w:highlight w:val="yellow"/>
              </w:rPr>
            </w:pPr>
            <w:r w:rsidRPr="006E1D63">
              <w:rPr>
                <w:sz w:val="26"/>
                <w:szCs w:val="26"/>
              </w:rPr>
              <w:t>17856,6</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Шўъба хўжалик жамиятларига инвестициялар (0620)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қарам хўжалик жамиятларига инвестициялар (0630)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Чет эл капитали мавжуд бўлган корхоналарга инвестициялар (0640)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узоқ муддатли инвестициялар (0690)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Ўрнатиладиган асбоб-ускуналар (0700)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090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Капитал қўйилмалар (0800)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5755823,9</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6556375,40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12925018</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12925018</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12925018</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12925018</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дебиторлик қарзлари (0910,0920,0930,0940)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Долгосрочные отсроченные расходы (0950, 0960, 0990)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I бўлим бўйича жами (сатр.012+022+030+090+100+110+120)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83830333,2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95051007,40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102108547,80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102108547,80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102108547,80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102108547,80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II. Жорий активлар</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Товар-моддий захиралари, жами (сатр.150+160+170+180)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p w:rsidR="006E1D63" w:rsidRPr="006E1D63" w:rsidRDefault="006E1D63" w:rsidP="004C270A">
            <w:pPr>
              <w:jc w:val="right"/>
              <w:rPr>
                <w:sz w:val="26"/>
                <w:szCs w:val="26"/>
              </w:rPr>
            </w:pPr>
            <w:r w:rsidRPr="006E1D63">
              <w:rPr>
                <w:sz w:val="26"/>
                <w:szCs w:val="26"/>
              </w:rPr>
              <w:t>747437,8</w:t>
            </w:r>
          </w:p>
          <w:p w:rsidR="006E1D63" w:rsidRPr="006E1D63" w:rsidRDefault="006E1D63" w:rsidP="004C270A">
            <w:pPr>
              <w:jc w:val="right"/>
              <w:rPr>
                <w:sz w:val="26"/>
                <w:szCs w:val="26"/>
              </w:rPr>
            </w:pPr>
          </w:p>
          <w:p w:rsidR="006E1D63" w:rsidRPr="006E1D63" w:rsidRDefault="006E1D63" w:rsidP="004C270A">
            <w:pPr>
              <w:jc w:val="right"/>
              <w:rPr>
                <w:sz w:val="26"/>
                <w:szCs w:val="26"/>
              </w:rPr>
            </w:pPr>
          </w:p>
          <w:p w:rsidR="006E1D63" w:rsidRPr="006E1D63" w:rsidRDefault="006E1D63" w:rsidP="004C270A">
            <w:pPr>
              <w:jc w:val="right"/>
              <w:rPr>
                <w:sz w:val="26"/>
                <w:szCs w:val="26"/>
              </w:rPr>
            </w:pP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p w:rsidR="006E1D63" w:rsidRPr="006E1D63" w:rsidRDefault="006E1D63" w:rsidP="004C270A">
            <w:pPr>
              <w:jc w:val="center"/>
              <w:rPr>
                <w:sz w:val="26"/>
                <w:szCs w:val="26"/>
              </w:rPr>
            </w:pPr>
            <w:r w:rsidRPr="006E1D63">
              <w:rPr>
                <w:sz w:val="26"/>
                <w:szCs w:val="26"/>
              </w:rPr>
              <w:t>332868,4</w:t>
            </w:r>
          </w:p>
          <w:p w:rsidR="006E1D63" w:rsidRPr="006E1D63" w:rsidRDefault="006E1D63" w:rsidP="004C270A">
            <w:pPr>
              <w:jc w:val="cente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348972</w:t>
            </w:r>
          </w:p>
          <w:p w:rsidR="006E1D63" w:rsidRPr="006E1D63" w:rsidRDefault="006E1D63" w:rsidP="004C270A">
            <w:pPr>
              <w:jc w:val="center"/>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348972</w:t>
            </w:r>
          </w:p>
          <w:p w:rsidR="006E1D63" w:rsidRPr="006E1D63" w:rsidRDefault="006E1D63" w:rsidP="004C270A">
            <w:pPr>
              <w:jc w:val="cente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348972</w:t>
            </w:r>
          </w:p>
          <w:p w:rsidR="006E1D63" w:rsidRPr="006E1D63" w:rsidRDefault="006E1D63" w:rsidP="004C270A">
            <w:pPr>
              <w:jc w:val="center"/>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center"/>
              <w:rPr>
                <w:sz w:val="26"/>
                <w:szCs w:val="26"/>
              </w:rPr>
            </w:pPr>
            <w:r w:rsidRPr="006E1D63">
              <w:rPr>
                <w:sz w:val="26"/>
                <w:szCs w:val="26"/>
              </w:rPr>
              <w:t>348972</w:t>
            </w:r>
          </w:p>
          <w:p w:rsidR="006E1D63" w:rsidRPr="006E1D63" w:rsidRDefault="006E1D63" w:rsidP="004C270A">
            <w:pPr>
              <w:jc w:val="center"/>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Ишлаб чиқариш захиралари (1000, 1100, 1500, 1600)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p w:rsidR="006E1D63" w:rsidRPr="006E1D63" w:rsidRDefault="006E1D63" w:rsidP="004C270A">
            <w:pPr>
              <w:jc w:val="right"/>
              <w:rPr>
                <w:sz w:val="26"/>
                <w:szCs w:val="26"/>
              </w:rPr>
            </w:pPr>
            <w:r w:rsidRPr="006E1D63">
              <w:rPr>
                <w:sz w:val="26"/>
                <w:szCs w:val="26"/>
              </w:rPr>
              <w:t>747437,8</w:t>
            </w: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332868,4</w:t>
            </w: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348972</w:t>
            </w: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348972</w:t>
            </w:r>
          </w:p>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348972</w:t>
            </w:r>
          </w:p>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348972</w:t>
            </w:r>
          </w:p>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Тугалланмаган ишлаб чиқариш (2000, 2100, 2300, 2700)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Тайёр маҳсулот (2800)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Товарлар (2900 дан 2980 нинг айирмаси)</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Келгуси давр харажатлари (3100)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Кечиктирилган харажатлар (3200)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Дебиторлар, жами (сатр. 220+240+250+260+270+280+290+300+310)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10601063,6</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27205753,00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7985378,3</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7985378,3</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7985378,3</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7985378,3</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шундан: муддати ўтган*</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211</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Харидор ва буюртмачиларнинг қарзи (4000 дан 4900 нинг айирмаси)</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Ажратилган бўлинмаларнинг қарзи (4110)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Шўъба ва қарам хўжалик жамиятларнинг қарзи (4120)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Ходимларга берилган бўнаклар (4200)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 етказиб берувчилар ва пудратчиларга берилган бўнаклар (4300)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4813492,7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18466455,00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4035592,40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4035592,40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4035592,40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4035592,40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Бюджетга солиқлар ва бошқа мажбурий тўловлар бўйича бўнак тўловлари (4400)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700776,7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2794174,90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Мақсадли давлат жамғармалари ва суғурталар бўйича бўнак тўловлари (4500)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Таъсисчиларнинг устав капиталига улушлар бўйича қарзи (4600)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Ходимларнинг бошқа операциялар бўйича қарзи (4700)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15432,4</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7337,20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дебиторлик қарзлари (4800)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5071361,8</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5937785,90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3937785,90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3937785,90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3937785,90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3937785,90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Пул маблағлари, жами (сатр.330+340+350+360), шу жумладан:</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917729,7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2295469,80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Кассадаги пул маблағлари (5000)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Ҳисоб-китоб счётидаги пул маблағлари (5100)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917729,7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2295469,80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12000000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12000000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Чет эл валютасидаги пул маблағлари (5200)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пул маблағлари ва эквивалентлари (5500, 5600, 5700)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қисқа муддатли инвестициялар (5800)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жорий активлар (5900)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II бўлим бўйича жами (сатр. 140+190+200+210+320+370+380)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390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12266231,1</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29834091,20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9534350,30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9534350,30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9534350,30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9534350,30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Баланс активи бўйича жами (сатр.130+390)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96096564,3</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rPr>
                <w:sz w:val="26"/>
                <w:szCs w:val="26"/>
              </w:rPr>
            </w:pPr>
            <w:r w:rsidRPr="006E1D63">
              <w:rPr>
                <w:sz w:val="26"/>
                <w:szCs w:val="26"/>
              </w:rPr>
              <w:t>124885098,60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r>
      <w:tr w:rsidR="006E1D63" w:rsidRPr="006E1D63" w:rsidTr="004C270A">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Пассив</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I. Ўз маблағлари манбалари</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Устав капитали (8300)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29293055,7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43939583,60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43939583,60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43939583,60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43939583,60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43939583,60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Қўшилган капитал (8400)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Резерв капитали (8500)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33835868,7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34654191,70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34654191,70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r w:rsidRPr="006E1D63">
              <w:rPr>
                <w:sz w:val="26"/>
                <w:szCs w:val="26"/>
              </w:rPr>
              <w:t>34654191,70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r w:rsidRPr="006E1D63">
              <w:rPr>
                <w:sz w:val="26"/>
                <w:szCs w:val="26"/>
              </w:rPr>
              <w:t>34654191,70</w:t>
            </w:r>
          </w:p>
        </w:tc>
        <w:tc>
          <w:tcPr>
            <w:tcW w:w="1496"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right"/>
              <w:rPr>
                <w:sz w:val="26"/>
                <w:szCs w:val="26"/>
                <w:highlight w:val="yellow"/>
              </w:rPr>
            </w:pPr>
            <w:r w:rsidRPr="006E1D63">
              <w:rPr>
                <w:sz w:val="26"/>
                <w:szCs w:val="26"/>
              </w:rPr>
              <w:t>34654191,70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Сотиб олинган хусусий акциялар (8600)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Тақсимланмаган фойда (қопланмаган зарар) (8700)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25623267,7</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19072492,90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25072492,90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25072492,90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25072492,90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25072492,90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Мақсадли тушумлар (8800)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Келгуси давр харажатлари ва тўловлари учун захиралар (8900)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I бўлим бўйича жами (сатр.410+420+430-440+450+460+470)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88752192,1</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97666268,20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103666268,20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103666268,20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103666268,20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103666268,20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II. Мажбуриятлар</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 </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Узоқ муддатли мажбуриятлар, жами (сатр.500+520+530+540+550+560+570+580+590)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шу жумладан: узоқ муддатли кредиторлик қарзлари (сатр.500+520+540+560+590)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491</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 етказиб берувчилар ва пудратчиларга узоқ муддатли қарз (7000)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Ажратилган бўлинмаларга узоқ муддатли қарз (7110)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Шўъба ва қарам хўжалик жамиятларга узоқ муддатли қарз (7120)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кечиктирилган даромадлар (7210, 7220, 7230)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Солиқ ва бошқа мажбурий тўловлар бўйича узоқ муддатли кечиктирилган мажбуриятлар (7240)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узоқ муддатли кечиктирилган мажбуриятлар (7250, 7290)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Харидорлар ва буюртмачилардан олинган бўнаклар (7300)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банк кредитлари (7810)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қарзлар (7820, 7830, 7840)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узоқ муддатли кредиторлик қарзлар (7900)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590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Жорий мажбуриятлар, жами (сатр.610+630+640+650+660+670+680+690+700+710+ +720+730+740+750+760)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7344372,2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27218830,40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rPr>
                <w:sz w:val="26"/>
                <w:szCs w:val="26"/>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шу жумладан: жорий кредиторлик қарзлари (сатр.610+630+650+670+680+690+ +700+710+720+760)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601</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5343400,2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12774386,00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шундан: муддати ўтган жорий кредиторлик қарзлари*</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602</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 етказиб берувчилар ва пудратчиларга қарз (6000)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155098,2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248563,20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500000</w:t>
            </w:r>
          </w:p>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500000</w:t>
            </w:r>
          </w:p>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500000</w:t>
            </w:r>
          </w:p>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500000</w:t>
            </w:r>
          </w:p>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Ажратилган бўлинмаларга қарз (6110)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Шўъба ва қарам хўжалик жамиятларга қарз (6120)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Кечиктирилган даромадлар (6210, 6220, 6230)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972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Солиқ ва бошқа мажбурий тўловлар бўйича кечиктирилган мажбуриятлар (6240)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кечиктирилган мажбуриятлар (6250, 6290)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Олинган бўнаклар (6300)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2025104,8</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10420987,20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6420987,20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6420987,20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6420987,20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6420987,20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Бюджетга тўловлар бўйича қарз (6400)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21534,1</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59778,00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159778,00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159778,00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159778,00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159778,00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Суғурталар бўйича қарз (6510)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690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Мақсадли давлат жамғармаларига тўловлар бўйича қарз (6520)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114191,5</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166475,80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270393,00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270393,00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270393,00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270393,00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Таъсисчиларга бўлган қарзлар (6600)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710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496798,9</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410801,00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Меҳнатга ҳақ тўлаш бўйича қарз (6700)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720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65670,8</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842309,10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Қисқа муддатли банк кредитлари (6810)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730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2000000</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14444444,40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Қисқа муддатли қарзлар (6820, 6830, 6840)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740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Узоқ муддатли мажбуриятларнинг жорий қисми (6950)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750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Бошқа кредиторлик қарзлар (6950 дан ташқари 6900)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760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333126</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625471,70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625471,70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625471,70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625471,70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625471,70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II бўлим бўйича жами (сатр.490+600)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770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7344372,2</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27218830,40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7976629,90</w:t>
            </w:r>
          </w:p>
        </w:tc>
      </w:tr>
      <w:tr w:rsidR="006E1D63" w:rsidRPr="006E1D63" w:rsidTr="004C270A">
        <w:trPr>
          <w:trHeight w:val="255"/>
        </w:trPr>
        <w:tc>
          <w:tcPr>
            <w:tcW w:w="5258" w:type="dxa"/>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Баланс пассиви бўйича жами (сатр.480+770)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780</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96096564,3</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124885098,60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c>
          <w:tcPr>
            <w:tcW w:w="1496" w:type="dxa"/>
            <w:tcBorders>
              <w:top w:val="single" w:sz="4" w:space="0" w:color="auto"/>
              <w:left w:val="nil"/>
              <w:bottom w:val="single" w:sz="4" w:space="0" w:color="auto"/>
              <w:right w:val="single" w:sz="4" w:space="0" w:color="auto"/>
            </w:tcBorders>
          </w:tcPr>
          <w:p w:rsidR="006E1D63" w:rsidRPr="006E1D63" w:rsidRDefault="006E1D63" w:rsidP="004C270A">
            <w:pPr>
              <w:jc w:val="right"/>
              <w:rPr>
                <w:sz w:val="26"/>
                <w:szCs w:val="26"/>
                <w:highlight w:val="yellow"/>
              </w:rPr>
            </w:pPr>
            <w:r w:rsidRPr="006E1D63">
              <w:rPr>
                <w:sz w:val="26"/>
                <w:szCs w:val="26"/>
              </w:rPr>
              <w:t>111642898,10</w:t>
            </w:r>
          </w:p>
        </w:tc>
      </w:tr>
    </w:tbl>
    <w:p w:rsidR="006E1D63" w:rsidRPr="006E1D63" w:rsidRDefault="006E1D63" w:rsidP="006E1D63">
      <w:pPr>
        <w:rPr>
          <w:sz w:val="26"/>
          <w:szCs w:val="26"/>
          <w:lang w:val="uz-Latn-UZ"/>
        </w:rPr>
      </w:pPr>
    </w:p>
    <w:p w:rsidR="006E1D63" w:rsidRPr="006E1D63" w:rsidRDefault="006E1D63" w:rsidP="006E1D63">
      <w:pPr>
        <w:rPr>
          <w:sz w:val="26"/>
          <w:szCs w:val="26"/>
          <w:lang w:val="uz-Latn-UZ"/>
        </w:rPr>
      </w:pPr>
    </w:p>
    <w:tbl>
      <w:tblPr>
        <w:tblW w:w="15487" w:type="dxa"/>
        <w:tblInd w:w="-176" w:type="dxa"/>
        <w:tblLook w:val="04A0" w:firstRow="1" w:lastRow="0" w:firstColumn="1" w:lastColumn="0" w:noHBand="0" w:noVBand="1"/>
      </w:tblPr>
      <w:tblGrid>
        <w:gridCol w:w="1293"/>
        <w:gridCol w:w="1293"/>
        <w:gridCol w:w="958"/>
        <w:gridCol w:w="587"/>
        <w:gridCol w:w="264"/>
        <w:gridCol w:w="219"/>
        <w:gridCol w:w="1037"/>
        <w:gridCol w:w="1384"/>
        <w:gridCol w:w="1451"/>
        <w:gridCol w:w="1517"/>
        <w:gridCol w:w="1293"/>
        <w:gridCol w:w="1406"/>
        <w:gridCol w:w="1461"/>
        <w:gridCol w:w="1364"/>
        <w:gridCol w:w="10"/>
      </w:tblGrid>
      <w:tr w:rsidR="006E1D63" w:rsidRPr="006E1D63" w:rsidTr="004C270A">
        <w:trPr>
          <w:trHeight w:val="402"/>
        </w:trPr>
        <w:tc>
          <w:tcPr>
            <w:tcW w:w="1293" w:type="dxa"/>
            <w:tcBorders>
              <w:top w:val="nil"/>
              <w:left w:val="nil"/>
              <w:bottom w:val="nil"/>
              <w:right w:val="nil"/>
            </w:tcBorders>
          </w:tcPr>
          <w:p w:rsidR="006E1D63" w:rsidRPr="006E1D63" w:rsidRDefault="006E1D63" w:rsidP="004C270A">
            <w:pPr>
              <w:jc w:val="center"/>
              <w:rPr>
                <w:b/>
                <w:bCs/>
                <w:sz w:val="26"/>
                <w:szCs w:val="26"/>
                <w:lang w:val="uz-Cyrl-UZ"/>
              </w:rPr>
            </w:pPr>
          </w:p>
        </w:tc>
        <w:tc>
          <w:tcPr>
            <w:tcW w:w="1293" w:type="dxa"/>
            <w:tcBorders>
              <w:top w:val="nil"/>
              <w:left w:val="nil"/>
              <w:bottom w:val="nil"/>
              <w:right w:val="nil"/>
            </w:tcBorders>
          </w:tcPr>
          <w:p w:rsidR="006E1D63" w:rsidRPr="006E1D63" w:rsidRDefault="006E1D63" w:rsidP="004C270A">
            <w:pPr>
              <w:jc w:val="center"/>
              <w:rPr>
                <w:b/>
                <w:bCs/>
                <w:sz w:val="26"/>
                <w:szCs w:val="26"/>
                <w:lang w:val="uz-Cyrl-UZ"/>
              </w:rPr>
            </w:pPr>
          </w:p>
        </w:tc>
        <w:tc>
          <w:tcPr>
            <w:tcW w:w="1545" w:type="dxa"/>
            <w:gridSpan w:val="2"/>
            <w:tcBorders>
              <w:top w:val="nil"/>
              <w:left w:val="nil"/>
              <w:bottom w:val="nil"/>
              <w:right w:val="nil"/>
            </w:tcBorders>
          </w:tcPr>
          <w:p w:rsidR="006E1D63" w:rsidRPr="006E1D63" w:rsidRDefault="006E1D63" w:rsidP="004C270A">
            <w:pPr>
              <w:jc w:val="center"/>
              <w:rPr>
                <w:b/>
                <w:bCs/>
                <w:sz w:val="26"/>
                <w:szCs w:val="26"/>
                <w:lang w:val="uz-Cyrl-UZ"/>
              </w:rPr>
            </w:pPr>
          </w:p>
        </w:tc>
        <w:tc>
          <w:tcPr>
            <w:tcW w:w="580" w:type="dxa"/>
            <w:gridSpan w:val="2"/>
            <w:tcBorders>
              <w:top w:val="nil"/>
              <w:left w:val="nil"/>
              <w:bottom w:val="nil"/>
              <w:right w:val="nil"/>
            </w:tcBorders>
          </w:tcPr>
          <w:p w:rsidR="006E1D63" w:rsidRPr="006E1D63" w:rsidRDefault="006E1D63" w:rsidP="004C270A">
            <w:pPr>
              <w:jc w:val="center"/>
              <w:rPr>
                <w:b/>
                <w:bCs/>
                <w:sz w:val="26"/>
                <w:szCs w:val="26"/>
                <w:lang w:val="uz-Cyrl-UZ"/>
              </w:rPr>
            </w:pPr>
          </w:p>
        </w:tc>
        <w:tc>
          <w:tcPr>
            <w:tcW w:w="10776" w:type="dxa"/>
            <w:gridSpan w:val="9"/>
            <w:tcBorders>
              <w:top w:val="nil"/>
              <w:left w:val="nil"/>
              <w:bottom w:val="nil"/>
              <w:right w:val="nil"/>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lang w:val="uz-Cyrl-UZ"/>
              </w:rPr>
              <w:t xml:space="preserve">2022 йил учун </w:t>
            </w:r>
            <w:r w:rsidRPr="006E1D63">
              <w:rPr>
                <w:b/>
                <w:bCs/>
                <w:sz w:val="26"/>
                <w:szCs w:val="26"/>
              </w:rPr>
              <w:t>молиявий натижалар т</w:t>
            </w:r>
            <w:r w:rsidRPr="006E1D63">
              <w:rPr>
                <w:b/>
                <w:bCs/>
                <w:sz w:val="26"/>
                <w:szCs w:val="26"/>
                <w:lang w:val="uz-Cyrl-UZ"/>
              </w:rPr>
              <w:t>ўғ</w:t>
            </w:r>
            <w:r w:rsidRPr="006E1D63">
              <w:rPr>
                <w:b/>
                <w:bCs/>
                <w:sz w:val="26"/>
                <w:szCs w:val="26"/>
              </w:rPr>
              <w:t xml:space="preserve">рисида </w:t>
            </w:r>
            <w:r w:rsidRPr="006E1D63">
              <w:rPr>
                <w:b/>
                <w:bCs/>
                <w:sz w:val="26"/>
                <w:szCs w:val="26"/>
                <w:lang w:val="uz-Cyrl-UZ"/>
              </w:rPr>
              <w:t>ҳ</w:t>
            </w:r>
            <w:r w:rsidRPr="006E1D63">
              <w:rPr>
                <w:b/>
                <w:bCs/>
                <w:sz w:val="26"/>
                <w:szCs w:val="26"/>
              </w:rPr>
              <w:t>исобот</w:t>
            </w:r>
          </w:p>
          <w:p w:rsidR="006E1D63" w:rsidRPr="006E1D63" w:rsidRDefault="006E1D63" w:rsidP="004C270A">
            <w:pPr>
              <w:jc w:val="center"/>
              <w:rPr>
                <w:b/>
                <w:bCs/>
                <w:sz w:val="26"/>
                <w:szCs w:val="26"/>
                <w:lang w:val="uz-Cyrl-UZ"/>
              </w:rPr>
            </w:pPr>
            <w:r w:rsidRPr="006E1D63">
              <w:rPr>
                <w:b/>
                <w:bCs/>
                <w:sz w:val="26"/>
                <w:szCs w:val="26"/>
              </w:rPr>
              <w:t>(2-сонли шакл</w:t>
            </w:r>
            <w:r w:rsidRPr="006E1D63">
              <w:rPr>
                <w:b/>
                <w:bCs/>
                <w:sz w:val="26"/>
                <w:szCs w:val="26"/>
                <w:lang w:val="uz-Cyrl-UZ"/>
              </w:rPr>
              <w:t>)</w:t>
            </w:r>
          </w:p>
          <w:p w:rsidR="006E1D63" w:rsidRPr="006E1D63" w:rsidRDefault="006E1D63" w:rsidP="004C270A">
            <w:pPr>
              <w:jc w:val="center"/>
              <w:rPr>
                <w:b/>
                <w:bCs/>
                <w:sz w:val="26"/>
                <w:szCs w:val="26"/>
                <w:lang w:val="uz-Cyrl-UZ"/>
              </w:rPr>
            </w:pPr>
          </w:p>
        </w:tc>
      </w:tr>
      <w:tr w:rsidR="006E1D63" w:rsidRPr="006E1D63" w:rsidTr="004C270A">
        <w:trPr>
          <w:gridAfter w:val="1"/>
          <w:wAfter w:w="10" w:type="dxa"/>
          <w:trHeight w:val="402"/>
        </w:trPr>
        <w:tc>
          <w:tcPr>
            <w:tcW w:w="354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Кўрсаткичлар номи</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jc w:val="center"/>
              <w:rPr>
                <w:b/>
                <w:bCs/>
                <w:sz w:val="26"/>
                <w:szCs w:val="26"/>
              </w:rPr>
            </w:pPr>
            <w:r w:rsidRPr="006E1D63">
              <w:rPr>
                <w:b/>
                <w:bCs/>
                <w:sz w:val="26"/>
                <w:szCs w:val="26"/>
              </w:rPr>
              <w:t>Сатр коди</w:t>
            </w:r>
          </w:p>
        </w:tc>
        <w:tc>
          <w:tcPr>
            <w:tcW w:w="1384" w:type="dxa"/>
            <w:gridSpan w:val="2"/>
            <w:tcBorders>
              <w:top w:val="single" w:sz="4" w:space="0" w:color="auto"/>
              <w:left w:val="nil"/>
              <w:bottom w:val="single" w:sz="4" w:space="0" w:color="auto"/>
              <w:right w:val="nil"/>
            </w:tcBorders>
          </w:tcPr>
          <w:p w:rsidR="006E1D63" w:rsidRPr="006E1D63" w:rsidRDefault="006E1D63" w:rsidP="004C270A">
            <w:pPr>
              <w:jc w:val="center"/>
              <w:rPr>
                <w:b/>
                <w:bCs/>
                <w:sz w:val="26"/>
                <w:szCs w:val="26"/>
                <w:lang w:val="uz-Cyrl-UZ"/>
              </w:rPr>
            </w:pPr>
          </w:p>
        </w:tc>
        <w:tc>
          <w:tcPr>
            <w:tcW w:w="4174" w:type="dxa"/>
            <w:gridSpan w:val="3"/>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lang w:val="uz-Cyrl-UZ"/>
              </w:rPr>
            </w:pPr>
            <w:r w:rsidRPr="006E1D63">
              <w:rPr>
                <w:b/>
                <w:bCs/>
                <w:sz w:val="26"/>
                <w:szCs w:val="26"/>
                <w:lang w:val="uz-Cyrl-UZ"/>
              </w:rPr>
              <w:t xml:space="preserve">2021 йил </w:t>
            </w:r>
          </w:p>
        </w:tc>
        <w:tc>
          <w:tcPr>
            <w:tcW w:w="5524" w:type="dxa"/>
            <w:gridSpan w:val="4"/>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lang w:val="uz-Cyrl-UZ"/>
              </w:rPr>
            </w:pPr>
            <w:r w:rsidRPr="006E1D63">
              <w:rPr>
                <w:b/>
                <w:bCs/>
                <w:sz w:val="26"/>
                <w:szCs w:val="26"/>
                <w:lang w:val="uz-Cyrl-UZ"/>
              </w:rPr>
              <w:t>2022 йил режа</w:t>
            </w:r>
          </w:p>
        </w:tc>
      </w:tr>
      <w:tr w:rsidR="006E1D63" w:rsidRPr="006E1D63" w:rsidTr="004C270A">
        <w:trPr>
          <w:gridAfter w:val="1"/>
          <w:wAfter w:w="10" w:type="dxa"/>
          <w:trHeight w:val="555"/>
        </w:trPr>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rsidR="006E1D63" w:rsidRPr="006E1D63" w:rsidRDefault="006E1D63" w:rsidP="004C270A">
            <w:pPr>
              <w:rPr>
                <w:b/>
                <w:bCs/>
                <w:sz w:val="26"/>
                <w:szCs w:val="2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6E1D63" w:rsidRPr="006E1D63" w:rsidRDefault="006E1D63" w:rsidP="004C270A">
            <w:pPr>
              <w:rPr>
                <w:b/>
                <w:bCs/>
                <w:sz w:val="26"/>
                <w:szCs w:val="26"/>
              </w:rPr>
            </w:pPr>
          </w:p>
        </w:tc>
        <w:tc>
          <w:tcPr>
            <w:tcW w:w="1384" w:type="dxa"/>
            <w:gridSpan w:val="2"/>
            <w:tcBorders>
              <w:top w:val="single" w:sz="4" w:space="0" w:color="auto"/>
              <w:left w:val="nil"/>
              <w:bottom w:val="single" w:sz="4" w:space="0" w:color="auto"/>
              <w:right w:val="single" w:sz="4" w:space="0" w:color="auto"/>
            </w:tcBorders>
            <w:vAlign w:val="center"/>
          </w:tcPr>
          <w:p w:rsidR="006E1D63" w:rsidRPr="006E1D63" w:rsidRDefault="006E1D63" w:rsidP="004C270A">
            <w:pPr>
              <w:jc w:val="center"/>
              <w:rPr>
                <w:b/>
                <w:bCs/>
                <w:sz w:val="26"/>
                <w:szCs w:val="26"/>
                <w:lang w:val="uz-Cyrl-UZ"/>
              </w:rPr>
            </w:pPr>
            <w:r w:rsidRPr="006E1D63">
              <w:rPr>
                <w:b/>
                <w:bCs/>
                <w:sz w:val="26"/>
                <w:szCs w:val="26"/>
                <w:lang w:val="uz-Cyrl-UZ"/>
              </w:rPr>
              <w:t>1-чорак</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b/>
                <w:bCs/>
                <w:sz w:val="26"/>
                <w:szCs w:val="26"/>
                <w:lang w:val="uz-Cyrl-UZ"/>
              </w:rPr>
            </w:pPr>
            <w:r w:rsidRPr="006E1D63">
              <w:rPr>
                <w:b/>
                <w:bCs/>
                <w:sz w:val="26"/>
                <w:szCs w:val="26"/>
                <w:lang w:val="uz-Cyrl-UZ"/>
              </w:rPr>
              <w:t>1-ярим йиллик</w:t>
            </w:r>
          </w:p>
        </w:tc>
        <w:tc>
          <w:tcPr>
            <w:tcW w:w="1273"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center"/>
              <w:rPr>
                <w:b/>
                <w:bCs/>
                <w:sz w:val="26"/>
                <w:szCs w:val="26"/>
                <w:lang w:val="uz-Cyrl-UZ"/>
              </w:rPr>
            </w:pPr>
            <w:r w:rsidRPr="006E1D63">
              <w:rPr>
                <w:b/>
                <w:bCs/>
                <w:sz w:val="26"/>
                <w:szCs w:val="26"/>
                <w:lang w:val="uz-Cyrl-UZ"/>
              </w:rPr>
              <w:t>9 ойлик</w:t>
            </w:r>
          </w:p>
        </w:tc>
        <w:tc>
          <w:tcPr>
            <w:tcW w:w="1517" w:type="dxa"/>
            <w:tcBorders>
              <w:top w:val="single" w:sz="4" w:space="0" w:color="auto"/>
              <w:left w:val="nil"/>
              <w:bottom w:val="single" w:sz="4" w:space="0" w:color="auto"/>
              <w:right w:val="single" w:sz="4" w:space="0" w:color="auto"/>
            </w:tcBorders>
            <w:vAlign w:val="center"/>
          </w:tcPr>
          <w:p w:rsidR="006E1D63" w:rsidRPr="006E1D63" w:rsidRDefault="006E1D63" w:rsidP="004C270A">
            <w:pPr>
              <w:jc w:val="center"/>
              <w:rPr>
                <w:b/>
                <w:bCs/>
                <w:sz w:val="26"/>
                <w:szCs w:val="26"/>
                <w:lang w:val="uz-Cyrl-UZ"/>
              </w:rPr>
            </w:pPr>
            <w:r w:rsidRPr="006E1D63">
              <w:rPr>
                <w:b/>
                <w:bCs/>
                <w:sz w:val="26"/>
                <w:szCs w:val="26"/>
                <w:lang w:val="uz-Cyrl-UZ"/>
              </w:rPr>
              <w:t xml:space="preserve">Йиллик </w:t>
            </w:r>
          </w:p>
        </w:tc>
        <w:tc>
          <w:tcPr>
            <w:tcW w:w="1293"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1-чорак</w:t>
            </w:r>
          </w:p>
        </w:tc>
        <w:tc>
          <w:tcPr>
            <w:tcW w:w="1406"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1-ярим йиллик</w:t>
            </w:r>
          </w:p>
        </w:tc>
        <w:tc>
          <w:tcPr>
            <w:tcW w:w="1461"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9 ойлик</w:t>
            </w:r>
          </w:p>
        </w:tc>
        <w:tc>
          <w:tcPr>
            <w:tcW w:w="1364" w:type="dxa"/>
            <w:tcBorders>
              <w:top w:val="single" w:sz="4" w:space="0" w:color="auto"/>
              <w:left w:val="nil"/>
              <w:bottom w:val="single" w:sz="4" w:space="0" w:color="auto"/>
              <w:right w:val="single" w:sz="4" w:space="0" w:color="auto"/>
            </w:tcBorders>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йиллик</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1</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2</w:t>
            </w:r>
          </w:p>
        </w:tc>
        <w:tc>
          <w:tcPr>
            <w:tcW w:w="1384" w:type="dxa"/>
            <w:gridSpan w:val="2"/>
            <w:tcBorders>
              <w:top w:val="single" w:sz="4" w:space="0" w:color="auto"/>
              <w:left w:val="nil"/>
              <w:bottom w:val="single" w:sz="4" w:space="0" w:color="auto"/>
              <w:right w:val="single" w:sz="4" w:space="0" w:color="auto"/>
            </w:tcBorders>
          </w:tcPr>
          <w:p w:rsidR="006E1D63" w:rsidRPr="006E1D63" w:rsidRDefault="006E1D63" w:rsidP="004C270A">
            <w:pPr>
              <w:jc w:val="center"/>
              <w:rPr>
                <w:b/>
                <w:bCs/>
                <w:sz w:val="26"/>
                <w:szCs w:val="26"/>
              </w:rPr>
            </w:pPr>
            <w:r w:rsidRPr="006E1D63">
              <w:rPr>
                <w:b/>
                <w:bCs/>
                <w:sz w:val="26"/>
                <w:szCs w:val="26"/>
              </w:rPr>
              <w:t>3</w:t>
            </w: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r w:rsidRPr="006E1D63">
              <w:rPr>
                <w:b/>
                <w:bCs/>
                <w:sz w:val="26"/>
                <w:szCs w:val="26"/>
              </w:rPr>
              <w:t>4</w:t>
            </w: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r w:rsidRPr="006E1D63">
              <w:rPr>
                <w:b/>
                <w:bCs/>
                <w:sz w:val="26"/>
                <w:szCs w:val="26"/>
              </w:rPr>
              <w:t>5</w:t>
            </w: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r w:rsidRPr="006E1D63">
              <w:rPr>
                <w:b/>
                <w:bCs/>
                <w:sz w:val="26"/>
                <w:szCs w:val="26"/>
              </w:rPr>
              <w:t>6</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7</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8</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9</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b/>
                <w:bCs/>
                <w:sz w:val="26"/>
                <w:szCs w:val="26"/>
              </w:rPr>
            </w:pPr>
            <w:r w:rsidRPr="006E1D63">
              <w:rPr>
                <w:b/>
                <w:bCs/>
                <w:sz w:val="26"/>
                <w:szCs w:val="26"/>
              </w:rPr>
              <w:t>10</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Маҳсулот (товар, иш ва хизмат) ларни сотишдан соф тушум</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010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14536877</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28194410</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39392264,2</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55826878</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13 232 957</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26 517 801</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39 951 703</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r w:rsidRPr="006E1D63">
              <w:rPr>
                <w:b/>
                <w:bCs/>
                <w:sz w:val="26"/>
                <w:szCs w:val="26"/>
              </w:rPr>
              <w:t>53 516 039</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Сотилган маҳсулот (товар, иш ва хизмат) ларнинг таннархи</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020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Маҳсулот (товар, иш ва хизмат) ларни сотишнинг ялпи фойдаси (зарари) (сатр.010-020)</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030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14536877</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28194410</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39392264,2</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55826878</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13 232 957</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26 517 801</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39 951 703</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b/>
                <w:bCs/>
                <w:sz w:val="26"/>
                <w:szCs w:val="26"/>
              </w:rPr>
              <w:t>53 516 039</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Давр харажатлари, жами (сатр.050+060+070+080),шу жумладан:</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040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5623822</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10992610</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17006574,7</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32571261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6 936 309</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13 874 618</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20 810 927</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27 747 236</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 xml:space="preserve">Сотиш харажатлари </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050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Маъмурий харажатлар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060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3195143</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8389734</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9805054</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21974406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4546560</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9093120</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13639680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18186240</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 xml:space="preserve">Бошқа операцион харажатлар </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070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2328679</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2602876</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7201520,7</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10596855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2 389 749</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4 781 498</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7 171 247</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9 560 996</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 xml:space="preserve">Ҳисобот даврининг солиқ солинадиган фойдадан </w:t>
            </w:r>
            <w:r w:rsidRPr="006E1D63">
              <w:rPr>
                <w:sz w:val="26"/>
                <w:szCs w:val="26"/>
              </w:rPr>
              <w:lastRenderedPageBreak/>
              <w:t>келгусида чегириладиган харажатлари</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lastRenderedPageBreak/>
              <w:t>080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Асосий фаолиятнинг бошқа даромадлари</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090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254488</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328238</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343056</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396498</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30000</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60000</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90000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120000</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Асосий фаолиятнинг фойдаси (зарари) (сатр. 030-040+090)</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100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9267543</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17530038</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22728745,5</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23652115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6 326 648</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12 703 183</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19 230 776</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25 888 803</w:t>
            </w: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Молиявий фаолиятнинг даромадлари, жами (сатр.120+130+140+150+160), шу жумладан:</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110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 xml:space="preserve">Дивидендлар шаклидаги даромадлар </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120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Фоизлар шаклидаги даромадлар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130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Молиявий ижарадан даромадлар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140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Валюта курси фарқидан даромадлар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150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Молиявий фаолиятнинг бошқа даромадлари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160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right"/>
              <w:rPr>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highlight w:val="yellow"/>
              </w:rPr>
            </w:pP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Молиявий фаолият бўйича харажатлар (сатр.180+190+200+210), шу жумладан:</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170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Фоизлар шаклидаги харажатлар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180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Молиявий ижара бўйича фоизлар шаклидаги харажатлар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190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lastRenderedPageBreak/>
              <w:t>Валюта курси фарқидан зарарлар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200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Молиявий фаолият бўйича бошқа харажатлар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210</w:t>
            </w:r>
          </w:p>
        </w:tc>
        <w:tc>
          <w:tcPr>
            <w:tcW w:w="1384" w:type="dxa"/>
            <w:gridSpan w:val="2"/>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384"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273"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rPr>
            </w:pPr>
          </w:p>
        </w:tc>
        <w:tc>
          <w:tcPr>
            <w:tcW w:w="1517" w:type="dxa"/>
            <w:tcBorders>
              <w:top w:val="single" w:sz="4" w:space="0" w:color="auto"/>
              <w:left w:val="single" w:sz="4" w:space="0" w:color="auto"/>
              <w:bottom w:val="single" w:sz="4" w:space="0" w:color="auto"/>
              <w:right w:val="single" w:sz="4" w:space="0" w:color="auto"/>
            </w:tcBorders>
          </w:tcPr>
          <w:p w:rsidR="006E1D63" w:rsidRPr="006E1D63" w:rsidRDefault="006E1D63" w:rsidP="004C270A">
            <w:pPr>
              <w:jc w:val="center"/>
              <w:rPr>
                <w:b/>
                <w:bCs/>
                <w:sz w:val="26"/>
                <w:szCs w:val="26"/>
                <w:highlight w:val="yellow"/>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b/>
                <w:bCs/>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Умумхўжалик фаолиятининг фойдаси (зарари) (сатр.100+110-170)</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220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9267543</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lang w:val="en-US"/>
              </w:rPr>
            </w:pPr>
            <w:r w:rsidRPr="006E1D63">
              <w:rPr>
                <w:sz w:val="26"/>
                <w:szCs w:val="26"/>
                <w:lang w:val="en-US"/>
              </w:rPr>
              <w:t>17530038</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22728745,5</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23652115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6 326 648</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12 703 183</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19 230 776</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25 888 803</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Фавқулоддаги фойда ва зарарлар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230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Фойда солиғини тўлагунга қадар фойда (зарар) (сатр.220+/-230)</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240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lang w:val="en-US"/>
              </w:rPr>
            </w:pPr>
          </w:p>
          <w:p w:rsidR="006E1D63" w:rsidRPr="006E1D63" w:rsidRDefault="006E1D63" w:rsidP="004C270A">
            <w:pPr>
              <w:jc w:val="center"/>
              <w:rPr>
                <w:sz w:val="26"/>
                <w:szCs w:val="26"/>
                <w:lang w:val="en-US"/>
              </w:rPr>
            </w:pPr>
            <w:r w:rsidRPr="006E1D63">
              <w:rPr>
                <w:sz w:val="26"/>
                <w:szCs w:val="26"/>
                <w:lang w:val="en-US"/>
              </w:rPr>
              <w:t>9267543</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lang w:val="en-US"/>
              </w:rPr>
            </w:pPr>
            <w:r w:rsidRPr="006E1D63">
              <w:rPr>
                <w:sz w:val="26"/>
                <w:szCs w:val="26"/>
                <w:lang w:val="en-US"/>
              </w:rPr>
              <w:t>17530038</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22728745,5</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right"/>
              <w:rPr>
                <w:sz w:val="26"/>
                <w:szCs w:val="26"/>
              </w:rPr>
            </w:pPr>
            <w:r w:rsidRPr="006E1D63">
              <w:rPr>
                <w:sz w:val="26"/>
                <w:szCs w:val="26"/>
              </w:rPr>
              <w:t>23652115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6 326 648</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12 703 183</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19 230 776</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25 888 803</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Фойда солиғи</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250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1853509</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3504972</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4545759</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4730423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1 259 330</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2 528 637</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3 828 155</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r w:rsidRPr="006E1D63">
              <w:rPr>
                <w:sz w:val="26"/>
                <w:szCs w:val="26"/>
              </w:rPr>
              <w:t>5 153 761</w:t>
            </w:r>
          </w:p>
        </w:tc>
      </w:tr>
      <w:tr w:rsidR="006E1D63" w:rsidRPr="006E1D63" w:rsidTr="004C270A">
        <w:trPr>
          <w:gridAfter w:val="1"/>
          <w:wAfter w:w="10" w:type="dxa"/>
          <w:trHeight w:val="255"/>
        </w:trPr>
        <w:tc>
          <w:tcPr>
            <w:tcW w:w="3544" w:type="dxa"/>
            <w:gridSpan w:val="3"/>
            <w:tcBorders>
              <w:top w:val="single" w:sz="4" w:space="0" w:color="auto"/>
              <w:left w:val="single" w:sz="4" w:space="0" w:color="auto"/>
              <w:bottom w:val="single" w:sz="4" w:space="0" w:color="auto"/>
              <w:right w:val="nil"/>
            </w:tcBorders>
            <w:shd w:val="clear" w:color="auto" w:fill="auto"/>
            <w:vAlign w:val="center"/>
            <w:hideMark/>
          </w:tcPr>
          <w:p w:rsidR="006E1D63" w:rsidRPr="006E1D63" w:rsidRDefault="006E1D63" w:rsidP="004C270A">
            <w:pPr>
              <w:rPr>
                <w:sz w:val="26"/>
                <w:szCs w:val="26"/>
              </w:rPr>
            </w:pPr>
            <w:r w:rsidRPr="006E1D63">
              <w:rPr>
                <w:sz w:val="26"/>
                <w:szCs w:val="26"/>
              </w:rPr>
              <w:t>Фойдадан бошқа солиқлар ва бошқа мажбурий тўловлар</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6E1D63" w:rsidRPr="006E1D63" w:rsidRDefault="006E1D63" w:rsidP="004C270A">
            <w:pPr>
              <w:jc w:val="center"/>
              <w:rPr>
                <w:sz w:val="26"/>
                <w:szCs w:val="26"/>
              </w:rPr>
            </w:pPr>
            <w:r w:rsidRPr="006E1D63">
              <w:rPr>
                <w:sz w:val="26"/>
                <w:szCs w:val="26"/>
              </w:rPr>
              <w:t>260</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right"/>
              <w:rPr>
                <w:sz w:val="26"/>
                <w:szCs w:val="26"/>
              </w:rPr>
            </w:pPr>
          </w:p>
        </w:tc>
      </w:tr>
      <w:tr w:rsidR="006E1D63" w:rsidRPr="006E1D63" w:rsidTr="004C270A">
        <w:trPr>
          <w:gridAfter w:val="1"/>
          <w:wAfter w:w="10" w:type="dxa"/>
          <w:trHeight w:val="510"/>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1D63" w:rsidRPr="006E1D63" w:rsidRDefault="006E1D63" w:rsidP="004C270A">
            <w:pPr>
              <w:rPr>
                <w:sz w:val="26"/>
                <w:szCs w:val="26"/>
              </w:rPr>
            </w:pPr>
            <w:r w:rsidRPr="006E1D63">
              <w:rPr>
                <w:sz w:val="26"/>
                <w:szCs w:val="26"/>
              </w:rPr>
              <w:t>Ҳисобот даврининг соф фойдаси (зарари) (сатр.240-250-260)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6E1D63" w:rsidRPr="006E1D63" w:rsidRDefault="006E1D63" w:rsidP="004C270A">
            <w:pPr>
              <w:jc w:val="center"/>
              <w:rPr>
                <w:sz w:val="26"/>
                <w:szCs w:val="26"/>
              </w:rPr>
            </w:pPr>
            <w:r w:rsidRPr="006E1D63">
              <w:rPr>
                <w:sz w:val="26"/>
                <w:szCs w:val="26"/>
              </w:rPr>
              <w:t>270</w:t>
            </w:r>
          </w:p>
        </w:tc>
        <w:tc>
          <w:tcPr>
            <w:tcW w:w="1384" w:type="dxa"/>
            <w:gridSpan w:val="2"/>
            <w:tcBorders>
              <w:top w:val="single" w:sz="4" w:space="0" w:color="auto"/>
              <w:left w:val="nil"/>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7414034</w:t>
            </w:r>
          </w:p>
        </w:tc>
        <w:tc>
          <w:tcPr>
            <w:tcW w:w="1384"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lang w:val="en-US"/>
              </w:rPr>
            </w:pPr>
            <w:r w:rsidRPr="006E1D63">
              <w:rPr>
                <w:sz w:val="26"/>
                <w:szCs w:val="26"/>
                <w:lang w:val="en-US"/>
              </w:rPr>
              <w:t>14025066</w:t>
            </w:r>
          </w:p>
        </w:tc>
        <w:tc>
          <w:tcPr>
            <w:tcW w:w="1273"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18182996,5</w:t>
            </w:r>
          </w:p>
        </w:tc>
        <w:tc>
          <w:tcPr>
            <w:tcW w:w="1517" w:type="dxa"/>
            <w:tcBorders>
              <w:top w:val="single" w:sz="4" w:space="0" w:color="auto"/>
              <w:left w:val="single" w:sz="4" w:space="0" w:color="auto"/>
              <w:bottom w:val="single" w:sz="4" w:space="0" w:color="auto"/>
              <w:right w:val="single" w:sz="4" w:space="0" w:color="auto"/>
            </w:tcBorders>
            <w:vAlign w:val="center"/>
          </w:tcPr>
          <w:p w:rsidR="006E1D63" w:rsidRPr="006E1D63" w:rsidRDefault="006E1D63" w:rsidP="004C270A">
            <w:pPr>
              <w:jc w:val="center"/>
              <w:rPr>
                <w:sz w:val="26"/>
                <w:szCs w:val="26"/>
              </w:rPr>
            </w:pPr>
            <w:r w:rsidRPr="006E1D63">
              <w:rPr>
                <w:sz w:val="26"/>
                <w:szCs w:val="26"/>
              </w:rPr>
              <w:t>18921692</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5 037 318</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10 114 546</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15 312 620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6E1D63" w:rsidRPr="006E1D63" w:rsidRDefault="006E1D63" w:rsidP="004C270A">
            <w:pPr>
              <w:jc w:val="center"/>
              <w:rPr>
                <w:sz w:val="26"/>
                <w:szCs w:val="26"/>
              </w:rPr>
            </w:pPr>
            <w:r w:rsidRPr="006E1D63">
              <w:rPr>
                <w:sz w:val="26"/>
                <w:szCs w:val="26"/>
              </w:rPr>
              <w:t>20 615 043</w:t>
            </w:r>
          </w:p>
        </w:tc>
      </w:tr>
    </w:tbl>
    <w:p w:rsidR="006E1D63" w:rsidRPr="006E1D63" w:rsidRDefault="006E1D63" w:rsidP="006E1D63">
      <w:pPr>
        <w:rPr>
          <w:b/>
          <w:bCs/>
          <w:sz w:val="26"/>
          <w:szCs w:val="26"/>
        </w:rPr>
      </w:pPr>
    </w:p>
    <w:p w:rsidR="006E1D63" w:rsidRPr="006E1D63" w:rsidRDefault="006E1D63" w:rsidP="006E1D63">
      <w:pPr>
        <w:rPr>
          <w:b/>
          <w:bCs/>
          <w:sz w:val="26"/>
          <w:szCs w:val="26"/>
        </w:rPr>
      </w:pPr>
    </w:p>
    <w:p w:rsidR="006E1D63" w:rsidRPr="006E1D63" w:rsidRDefault="006E1D63" w:rsidP="006E1D63">
      <w:pPr>
        <w:jc w:val="center"/>
        <w:rPr>
          <w:b/>
          <w:bCs/>
          <w:sz w:val="26"/>
          <w:szCs w:val="26"/>
          <w:lang w:val="uz-Cyrl-UZ"/>
        </w:rPr>
      </w:pPr>
      <w:r w:rsidRPr="006E1D63">
        <w:rPr>
          <w:b/>
          <w:bCs/>
          <w:sz w:val="26"/>
          <w:szCs w:val="26"/>
          <w:lang w:val="uz-Cyrl-UZ"/>
        </w:rPr>
        <w:t>2022 йил</w:t>
      </w:r>
      <w:r w:rsidRPr="006E1D63">
        <w:rPr>
          <w:b/>
          <w:bCs/>
          <w:sz w:val="26"/>
          <w:szCs w:val="26"/>
        </w:rPr>
        <w:t xml:space="preserve"> </w:t>
      </w:r>
      <w:r w:rsidRPr="006E1D63">
        <w:rPr>
          <w:b/>
          <w:bCs/>
          <w:sz w:val="26"/>
          <w:szCs w:val="26"/>
          <w:lang w:val="uz-Cyrl-UZ"/>
        </w:rPr>
        <w:t xml:space="preserve">учун </w:t>
      </w:r>
      <w:r w:rsidRPr="006E1D63">
        <w:rPr>
          <w:b/>
          <w:bCs/>
          <w:sz w:val="26"/>
          <w:szCs w:val="26"/>
        </w:rPr>
        <w:t xml:space="preserve">Бюджетга тўловлар </w:t>
      </w:r>
      <w:r w:rsidRPr="006E1D63">
        <w:rPr>
          <w:b/>
          <w:bCs/>
          <w:sz w:val="26"/>
          <w:szCs w:val="26"/>
          <w:lang w:val="uz-Cyrl-UZ"/>
        </w:rPr>
        <w:t>режаси</w:t>
      </w:r>
    </w:p>
    <w:p w:rsidR="006E1D63" w:rsidRPr="006E1D63" w:rsidRDefault="006E1D63" w:rsidP="006E1D63">
      <w:pPr>
        <w:jc w:val="center"/>
        <w:rPr>
          <w:b/>
          <w:bCs/>
          <w:sz w:val="26"/>
          <w:szCs w:val="26"/>
          <w:lang w:val="uz-Cyrl-UZ"/>
        </w:rPr>
      </w:pPr>
    </w:p>
    <w:p w:rsidR="006E1D63" w:rsidRPr="006E1D63" w:rsidRDefault="006E1D63" w:rsidP="006E1D63">
      <w:pPr>
        <w:jc w:val="center"/>
        <w:rPr>
          <w:sz w:val="26"/>
          <w:szCs w:val="26"/>
          <w:lang w:val="uz-Latn-UZ"/>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418"/>
        <w:gridCol w:w="1417"/>
        <w:gridCol w:w="1418"/>
        <w:gridCol w:w="1275"/>
        <w:gridCol w:w="1276"/>
        <w:gridCol w:w="1418"/>
      </w:tblGrid>
      <w:tr w:rsidR="006E1D63" w:rsidRPr="006E1D63" w:rsidTr="004C270A">
        <w:trPr>
          <w:trHeight w:val="398"/>
        </w:trPr>
        <w:tc>
          <w:tcPr>
            <w:tcW w:w="6946" w:type="dxa"/>
            <w:vMerge w:val="restart"/>
            <w:shd w:val="clear" w:color="auto" w:fill="auto"/>
            <w:noWrap/>
            <w:vAlign w:val="center"/>
          </w:tcPr>
          <w:p w:rsidR="006E1D63" w:rsidRPr="006E1D63" w:rsidRDefault="006E1D63" w:rsidP="004C270A">
            <w:pPr>
              <w:jc w:val="center"/>
              <w:rPr>
                <w:b/>
                <w:bCs/>
                <w:sz w:val="26"/>
                <w:szCs w:val="26"/>
              </w:rPr>
            </w:pPr>
            <w:r w:rsidRPr="006E1D63">
              <w:rPr>
                <w:b/>
                <w:bCs/>
                <w:sz w:val="26"/>
                <w:szCs w:val="26"/>
              </w:rPr>
              <w:t>Кўрсаткичлар номи</w:t>
            </w:r>
          </w:p>
        </w:tc>
        <w:tc>
          <w:tcPr>
            <w:tcW w:w="1418" w:type="dxa"/>
            <w:vMerge w:val="restart"/>
            <w:shd w:val="clear" w:color="auto" w:fill="auto"/>
            <w:vAlign w:val="center"/>
          </w:tcPr>
          <w:p w:rsidR="006E1D63" w:rsidRPr="006E1D63" w:rsidRDefault="006E1D63" w:rsidP="004C270A">
            <w:pPr>
              <w:jc w:val="center"/>
              <w:rPr>
                <w:b/>
                <w:bCs/>
                <w:sz w:val="26"/>
                <w:szCs w:val="26"/>
              </w:rPr>
            </w:pPr>
            <w:r w:rsidRPr="006E1D63">
              <w:rPr>
                <w:b/>
                <w:bCs/>
                <w:sz w:val="26"/>
                <w:szCs w:val="26"/>
              </w:rPr>
              <w:t>Сатр коди</w:t>
            </w:r>
          </w:p>
        </w:tc>
        <w:tc>
          <w:tcPr>
            <w:tcW w:w="1417" w:type="dxa"/>
            <w:vMerge w:val="restart"/>
          </w:tcPr>
          <w:p w:rsidR="006E1D63" w:rsidRPr="006E1D63" w:rsidRDefault="006E1D63" w:rsidP="004C270A">
            <w:pPr>
              <w:jc w:val="center"/>
              <w:rPr>
                <w:b/>
                <w:bCs/>
                <w:sz w:val="26"/>
                <w:szCs w:val="26"/>
                <w:lang w:val="uz-Cyrl-UZ"/>
              </w:rPr>
            </w:pPr>
          </w:p>
          <w:p w:rsidR="006E1D63" w:rsidRPr="006E1D63" w:rsidRDefault="006E1D63" w:rsidP="004C270A">
            <w:pPr>
              <w:jc w:val="center"/>
              <w:rPr>
                <w:b/>
                <w:bCs/>
                <w:sz w:val="26"/>
                <w:szCs w:val="26"/>
                <w:lang w:val="uz-Cyrl-UZ"/>
              </w:rPr>
            </w:pPr>
            <w:r w:rsidRPr="006E1D63">
              <w:rPr>
                <w:b/>
                <w:bCs/>
                <w:sz w:val="26"/>
                <w:szCs w:val="26"/>
                <w:lang w:val="uz-Cyrl-UZ"/>
              </w:rPr>
              <w:t>2021</w:t>
            </w:r>
          </w:p>
          <w:p w:rsidR="006E1D63" w:rsidRPr="006E1D63" w:rsidRDefault="006E1D63" w:rsidP="004C270A">
            <w:pPr>
              <w:jc w:val="center"/>
              <w:rPr>
                <w:b/>
                <w:bCs/>
                <w:sz w:val="26"/>
                <w:szCs w:val="26"/>
                <w:lang w:val="uz-Cyrl-UZ"/>
              </w:rPr>
            </w:pPr>
            <w:r w:rsidRPr="006E1D63">
              <w:rPr>
                <w:b/>
                <w:bCs/>
                <w:sz w:val="26"/>
                <w:szCs w:val="26"/>
                <w:lang w:val="uz-Cyrl-UZ"/>
              </w:rPr>
              <w:t xml:space="preserve"> йил якуни бўйича </w:t>
            </w:r>
          </w:p>
        </w:tc>
        <w:tc>
          <w:tcPr>
            <w:tcW w:w="5387" w:type="dxa"/>
            <w:gridSpan w:val="4"/>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 xml:space="preserve">2022 йил </w:t>
            </w:r>
          </w:p>
          <w:p w:rsidR="006E1D63" w:rsidRPr="006E1D63" w:rsidRDefault="006E1D63" w:rsidP="004C270A">
            <w:pPr>
              <w:jc w:val="center"/>
              <w:rPr>
                <w:b/>
                <w:bCs/>
                <w:sz w:val="26"/>
                <w:szCs w:val="26"/>
                <w:lang w:val="uz-Cyrl-UZ"/>
              </w:rPr>
            </w:pPr>
            <w:r w:rsidRPr="006E1D63">
              <w:rPr>
                <w:b/>
                <w:bCs/>
                <w:sz w:val="26"/>
                <w:szCs w:val="26"/>
                <w:lang w:val="uz-Cyrl-UZ"/>
              </w:rPr>
              <w:t>(режа)</w:t>
            </w:r>
          </w:p>
        </w:tc>
      </w:tr>
      <w:tr w:rsidR="006E1D63" w:rsidRPr="006E1D63" w:rsidTr="004C270A">
        <w:trPr>
          <w:trHeight w:val="1020"/>
        </w:trPr>
        <w:tc>
          <w:tcPr>
            <w:tcW w:w="6946" w:type="dxa"/>
            <w:vMerge/>
            <w:shd w:val="clear" w:color="auto" w:fill="auto"/>
            <w:noWrap/>
            <w:vAlign w:val="center"/>
            <w:hideMark/>
          </w:tcPr>
          <w:p w:rsidR="006E1D63" w:rsidRPr="006E1D63" w:rsidRDefault="006E1D63" w:rsidP="004C270A">
            <w:pPr>
              <w:jc w:val="center"/>
              <w:rPr>
                <w:b/>
                <w:bCs/>
                <w:sz w:val="26"/>
                <w:szCs w:val="26"/>
              </w:rPr>
            </w:pPr>
          </w:p>
        </w:tc>
        <w:tc>
          <w:tcPr>
            <w:tcW w:w="1418" w:type="dxa"/>
            <w:vMerge/>
            <w:shd w:val="clear" w:color="auto" w:fill="auto"/>
            <w:vAlign w:val="center"/>
            <w:hideMark/>
          </w:tcPr>
          <w:p w:rsidR="006E1D63" w:rsidRPr="006E1D63" w:rsidRDefault="006E1D63" w:rsidP="004C270A">
            <w:pPr>
              <w:jc w:val="center"/>
              <w:rPr>
                <w:b/>
                <w:bCs/>
                <w:sz w:val="26"/>
                <w:szCs w:val="26"/>
              </w:rPr>
            </w:pPr>
          </w:p>
        </w:tc>
        <w:tc>
          <w:tcPr>
            <w:tcW w:w="1417" w:type="dxa"/>
            <w:vMerge/>
          </w:tcPr>
          <w:p w:rsidR="006E1D63" w:rsidRPr="006E1D63" w:rsidRDefault="006E1D63" w:rsidP="004C270A">
            <w:pPr>
              <w:jc w:val="center"/>
              <w:rPr>
                <w:b/>
                <w:bCs/>
                <w:sz w:val="26"/>
                <w:szCs w:val="26"/>
                <w:lang w:val="uz-Cyrl-UZ"/>
              </w:rPr>
            </w:pPr>
          </w:p>
        </w:tc>
        <w:tc>
          <w:tcPr>
            <w:tcW w:w="1418" w:type="dxa"/>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1-чорак</w:t>
            </w:r>
          </w:p>
        </w:tc>
        <w:tc>
          <w:tcPr>
            <w:tcW w:w="1275" w:type="dxa"/>
            <w:vAlign w:val="center"/>
          </w:tcPr>
          <w:p w:rsidR="006E1D63" w:rsidRPr="006E1D63" w:rsidRDefault="006E1D63" w:rsidP="004C270A">
            <w:pPr>
              <w:jc w:val="center"/>
              <w:rPr>
                <w:b/>
                <w:bCs/>
                <w:sz w:val="26"/>
                <w:szCs w:val="26"/>
                <w:lang w:val="uz-Cyrl-UZ"/>
              </w:rPr>
            </w:pPr>
            <w:r w:rsidRPr="006E1D63">
              <w:rPr>
                <w:b/>
                <w:bCs/>
                <w:sz w:val="26"/>
                <w:szCs w:val="26"/>
                <w:lang w:val="uz-Cyrl-UZ"/>
              </w:rPr>
              <w:t>1-ярим йиллик</w:t>
            </w:r>
          </w:p>
        </w:tc>
        <w:tc>
          <w:tcPr>
            <w:tcW w:w="1276" w:type="dxa"/>
            <w:vAlign w:val="center"/>
          </w:tcPr>
          <w:p w:rsidR="006E1D63" w:rsidRPr="006E1D63" w:rsidRDefault="006E1D63" w:rsidP="004C270A">
            <w:pPr>
              <w:jc w:val="center"/>
              <w:rPr>
                <w:b/>
                <w:bCs/>
                <w:sz w:val="26"/>
                <w:szCs w:val="26"/>
                <w:lang w:val="uz-Cyrl-UZ"/>
              </w:rPr>
            </w:pPr>
            <w:r w:rsidRPr="006E1D63">
              <w:rPr>
                <w:b/>
                <w:bCs/>
                <w:sz w:val="26"/>
                <w:szCs w:val="26"/>
                <w:lang w:val="uz-Cyrl-UZ"/>
              </w:rPr>
              <w:t>9-ойлик</w:t>
            </w:r>
          </w:p>
        </w:tc>
        <w:tc>
          <w:tcPr>
            <w:tcW w:w="1418" w:type="dxa"/>
            <w:shd w:val="clear" w:color="auto" w:fill="auto"/>
            <w:vAlign w:val="center"/>
          </w:tcPr>
          <w:p w:rsidR="006E1D63" w:rsidRPr="006E1D63" w:rsidRDefault="006E1D63" w:rsidP="004C270A">
            <w:pPr>
              <w:jc w:val="center"/>
              <w:rPr>
                <w:b/>
                <w:bCs/>
                <w:sz w:val="26"/>
                <w:szCs w:val="26"/>
                <w:lang w:val="uz-Cyrl-UZ"/>
              </w:rPr>
            </w:pPr>
            <w:r w:rsidRPr="006E1D63">
              <w:rPr>
                <w:b/>
                <w:bCs/>
                <w:sz w:val="26"/>
                <w:szCs w:val="26"/>
                <w:lang w:val="uz-Cyrl-UZ"/>
              </w:rPr>
              <w:t>йиллик</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Юридик шахслардан олинадиган фойда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280</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4841709</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1546402</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3096529</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4650381</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6204233</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Жисмоний шахслардан олинадиган даромад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290</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950887</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358560</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717120</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1075680</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1434240</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lastRenderedPageBreak/>
              <w:t>шу жумладан:шахсий жамғариб бориладиган пенсия ҳисобварақларига ажратмалар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291</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9508</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3585</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7171</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10756</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14342</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Ободонлаштириш ва ижтимоий инфратузилмани ривожлантириш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300</w:t>
            </w:r>
          </w:p>
        </w:tc>
        <w:tc>
          <w:tcPr>
            <w:tcW w:w="1417" w:type="dxa"/>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highlight w:val="yellow"/>
              </w:rPr>
            </w:pPr>
          </w:p>
        </w:tc>
        <w:tc>
          <w:tcPr>
            <w:tcW w:w="1275" w:type="dxa"/>
            <w:shd w:val="clear" w:color="auto" w:fill="auto"/>
            <w:vAlign w:val="center"/>
          </w:tcPr>
          <w:p w:rsidR="006E1D63" w:rsidRPr="006E1D63" w:rsidRDefault="006E1D63" w:rsidP="004C270A">
            <w:pPr>
              <w:jc w:val="center"/>
              <w:rPr>
                <w:sz w:val="26"/>
                <w:szCs w:val="26"/>
                <w:highlight w:val="yellow"/>
              </w:rPr>
            </w:pPr>
          </w:p>
        </w:tc>
        <w:tc>
          <w:tcPr>
            <w:tcW w:w="1276" w:type="dxa"/>
            <w:shd w:val="clear" w:color="auto" w:fill="auto"/>
            <w:vAlign w:val="center"/>
          </w:tcPr>
          <w:p w:rsidR="006E1D63" w:rsidRPr="006E1D63" w:rsidRDefault="006E1D63" w:rsidP="004C270A">
            <w:pPr>
              <w:jc w:val="center"/>
              <w:rPr>
                <w:sz w:val="26"/>
                <w:szCs w:val="26"/>
                <w:highlight w:val="yellow"/>
              </w:rPr>
            </w:pPr>
          </w:p>
        </w:tc>
        <w:tc>
          <w:tcPr>
            <w:tcW w:w="1418" w:type="dxa"/>
            <w:shd w:val="clear" w:color="auto" w:fill="auto"/>
            <w:noWrap/>
            <w:vAlign w:val="center"/>
          </w:tcPr>
          <w:p w:rsidR="006E1D63" w:rsidRPr="006E1D63" w:rsidRDefault="006E1D63" w:rsidP="004C270A">
            <w:pPr>
              <w:jc w:val="center"/>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Қўшилган қиймат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310</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7578304</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2361672</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4726138</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7093397</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9460656</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Акциз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320</w:t>
            </w:r>
          </w:p>
        </w:tc>
        <w:tc>
          <w:tcPr>
            <w:tcW w:w="1417" w:type="dxa"/>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rPr>
            </w:pPr>
          </w:p>
        </w:tc>
        <w:tc>
          <w:tcPr>
            <w:tcW w:w="1275" w:type="dxa"/>
            <w:shd w:val="clear" w:color="auto" w:fill="auto"/>
            <w:vAlign w:val="center"/>
          </w:tcPr>
          <w:p w:rsidR="006E1D63" w:rsidRPr="006E1D63" w:rsidRDefault="006E1D63" w:rsidP="004C270A">
            <w:pPr>
              <w:jc w:val="center"/>
              <w:rPr>
                <w:sz w:val="26"/>
                <w:szCs w:val="26"/>
              </w:rPr>
            </w:pPr>
          </w:p>
        </w:tc>
        <w:tc>
          <w:tcPr>
            <w:tcW w:w="1276" w:type="dxa"/>
            <w:shd w:val="clear" w:color="auto" w:fill="auto"/>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Ер ости бойликларидан фойдаланганлик учун солиқ</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330</w:t>
            </w:r>
          </w:p>
        </w:tc>
        <w:tc>
          <w:tcPr>
            <w:tcW w:w="1417" w:type="dxa"/>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rPr>
            </w:pPr>
          </w:p>
        </w:tc>
        <w:tc>
          <w:tcPr>
            <w:tcW w:w="1275" w:type="dxa"/>
            <w:shd w:val="clear" w:color="auto" w:fill="auto"/>
            <w:vAlign w:val="center"/>
          </w:tcPr>
          <w:p w:rsidR="006E1D63" w:rsidRPr="006E1D63" w:rsidRDefault="006E1D63" w:rsidP="004C270A">
            <w:pPr>
              <w:jc w:val="center"/>
              <w:rPr>
                <w:sz w:val="26"/>
                <w:szCs w:val="26"/>
              </w:rPr>
            </w:pPr>
          </w:p>
        </w:tc>
        <w:tc>
          <w:tcPr>
            <w:tcW w:w="1276" w:type="dxa"/>
            <w:shd w:val="clear" w:color="auto" w:fill="auto"/>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Сув ресурсларидан фойдаланганлик учун солиқ</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340</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33280</w:t>
            </w:r>
          </w:p>
        </w:tc>
        <w:tc>
          <w:tcPr>
            <w:tcW w:w="1418" w:type="dxa"/>
            <w:shd w:val="clear" w:color="auto" w:fill="auto"/>
            <w:noWrap/>
            <w:vAlign w:val="center"/>
          </w:tcPr>
          <w:p w:rsidR="006E1D63" w:rsidRPr="006E1D63" w:rsidRDefault="006E1D63" w:rsidP="004C270A">
            <w:pPr>
              <w:jc w:val="center"/>
              <w:rPr>
                <w:sz w:val="26"/>
                <w:szCs w:val="26"/>
              </w:rPr>
            </w:pPr>
            <w:r w:rsidRPr="006E1D63">
              <w:rPr>
                <w:sz w:val="26"/>
                <w:szCs w:val="26"/>
              </w:rPr>
              <w:t>9909</w:t>
            </w:r>
          </w:p>
        </w:tc>
        <w:tc>
          <w:tcPr>
            <w:tcW w:w="1275" w:type="dxa"/>
            <w:shd w:val="clear" w:color="auto" w:fill="auto"/>
            <w:vAlign w:val="center"/>
          </w:tcPr>
          <w:p w:rsidR="006E1D63" w:rsidRPr="006E1D63" w:rsidRDefault="006E1D63" w:rsidP="004C270A">
            <w:pPr>
              <w:jc w:val="center"/>
              <w:rPr>
                <w:sz w:val="26"/>
                <w:szCs w:val="26"/>
              </w:rPr>
            </w:pPr>
            <w:r w:rsidRPr="006E1D63">
              <w:rPr>
                <w:sz w:val="26"/>
                <w:szCs w:val="26"/>
              </w:rPr>
              <w:t>19818</w:t>
            </w:r>
          </w:p>
        </w:tc>
        <w:tc>
          <w:tcPr>
            <w:tcW w:w="1276" w:type="dxa"/>
            <w:shd w:val="clear" w:color="auto" w:fill="auto"/>
            <w:vAlign w:val="center"/>
          </w:tcPr>
          <w:p w:rsidR="006E1D63" w:rsidRPr="006E1D63" w:rsidRDefault="006E1D63" w:rsidP="004C270A">
            <w:pPr>
              <w:jc w:val="center"/>
              <w:rPr>
                <w:sz w:val="26"/>
                <w:szCs w:val="26"/>
              </w:rPr>
            </w:pPr>
            <w:r w:rsidRPr="006E1D63">
              <w:rPr>
                <w:sz w:val="26"/>
                <w:szCs w:val="26"/>
              </w:rPr>
              <w:t>29727</w:t>
            </w:r>
          </w:p>
        </w:tc>
        <w:tc>
          <w:tcPr>
            <w:tcW w:w="1418" w:type="dxa"/>
            <w:shd w:val="clear" w:color="auto" w:fill="auto"/>
            <w:noWrap/>
            <w:vAlign w:val="center"/>
          </w:tcPr>
          <w:p w:rsidR="006E1D63" w:rsidRPr="006E1D63" w:rsidRDefault="006E1D63" w:rsidP="004C270A">
            <w:pPr>
              <w:jc w:val="center"/>
              <w:rPr>
                <w:sz w:val="26"/>
                <w:szCs w:val="26"/>
              </w:rPr>
            </w:pPr>
            <w:r w:rsidRPr="006E1D63">
              <w:rPr>
                <w:sz w:val="26"/>
                <w:szCs w:val="26"/>
              </w:rPr>
              <w:t>39636</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Юридик шахсларнинг мол-мулкига солинадиган солиқ</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350</w:t>
            </w:r>
          </w:p>
        </w:tc>
        <w:tc>
          <w:tcPr>
            <w:tcW w:w="1417" w:type="dxa"/>
            <w:vAlign w:val="center"/>
          </w:tcPr>
          <w:p w:rsidR="006E1D63" w:rsidRPr="006E1D63" w:rsidRDefault="006E1D63" w:rsidP="004C270A">
            <w:pPr>
              <w:rPr>
                <w:sz w:val="26"/>
                <w:szCs w:val="26"/>
                <w:lang w:val="en-US"/>
              </w:rPr>
            </w:pPr>
            <w:r w:rsidRPr="006E1D63">
              <w:rPr>
                <w:sz w:val="26"/>
                <w:szCs w:val="26"/>
                <w:lang w:val="en-US"/>
              </w:rPr>
              <w:t>1529800</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405000</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810000</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1215000</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1620000</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Юридик шахслардан олинадиган ер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360</w:t>
            </w:r>
          </w:p>
        </w:tc>
        <w:tc>
          <w:tcPr>
            <w:tcW w:w="1417" w:type="dxa"/>
            <w:vAlign w:val="center"/>
          </w:tcPr>
          <w:p w:rsidR="006E1D63" w:rsidRPr="006E1D63" w:rsidRDefault="006E1D63" w:rsidP="004C270A">
            <w:pPr>
              <w:jc w:val="center"/>
              <w:rPr>
                <w:sz w:val="26"/>
                <w:szCs w:val="26"/>
                <w:lang w:val="en-US"/>
              </w:rPr>
            </w:pPr>
            <w:r w:rsidRPr="006E1D63">
              <w:rPr>
                <w:sz w:val="26"/>
                <w:szCs w:val="26"/>
                <w:lang w:val="en-US"/>
              </w:rPr>
              <w:t>1724257</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468000</w:t>
            </w:r>
          </w:p>
        </w:tc>
        <w:tc>
          <w:tcPr>
            <w:tcW w:w="1275"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936000</w:t>
            </w:r>
          </w:p>
        </w:tc>
        <w:tc>
          <w:tcPr>
            <w:tcW w:w="1276" w:type="dxa"/>
            <w:shd w:val="clear" w:color="auto" w:fill="auto"/>
            <w:vAlign w:val="center"/>
          </w:tcPr>
          <w:p w:rsidR="006E1D63" w:rsidRPr="006E1D63" w:rsidRDefault="006E1D63" w:rsidP="004C270A">
            <w:pPr>
              <w:jc w:val="center"/>
              <w:rPr>
                <w:sz w:val="26"/>
                <w:szCs w:val="26"/>
                <w:lang w:val="en-US"/>
              </w:rPr>
            </w:pPr>
            <w:r w:rsidRPr="006E1D63">
              <w:rPr>
                <w:sz w:val="26"/>
                <w:szCs w:val="26"/>
                <w:lang w:val="en-US"/>
              </w:rPr>
              <w:t>1404000</w:t>
            </w:r>
          </w:p>
        </w:tc>
        <w:tc>
          <w:tcPr>
            <w:tcW w:w="1418" w:type="dxa"/>
            <w:shd w:val="clear" w:color="auto" w:fill="auto"/>
            <w:noWrap/>
            <w:vAlign w:val="center"/>
          </w:tcPr>
          <w:p w:rsidR="006E1D63" w:rsidRPr="006E1D63" w:rsidRDefault="006E1D63" w:rsidP="004C270A">
            <w:pPr>
              <w:jc w:val="center"/>
              <w:rPr>
                <w:sz w:val="26"/>
                <w:szCs w:val="26"/>
                <w:lang w:val="en-US"/>
              </w:rPr>
            </w:pPr>
            <w:r w:rsidRPr="006E1D63">
              <w:rPr>
                <w:sz w:val="26"/>
                <w:szCs w:val="26"/>
                <w:lang w:val="en-US"/>
              </w:rPr>
              <w:t>1872000</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Ягона солиқ тўлови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370</w:t>
            </w:r>
          </w:p>
        </w:tc>
        <w:tc>
          <w:tcPr>
            <w:tcW w:w="1417" w:type="dxa"/>
            <w:vAlign w:val="center"/>
          </w:tcPr>
          <w:p w:rsidR="006E1D63" w:rsidRPr="006E1D63" w:rsidRDefault="006E1D63" w:rsidP="004C270A">
            <w:pPr>
              <w:jc w:val="center"/>
              <w:rPr>
                <w:sz w:val="26"/>
                <w:szCs w:val="26"/>
              </w:rPr>
            </w:pPr>
          </w:p>
        </w:tc>
        <w:tc>
          <w:tcPr>
            <w:tcW w:w="1418" w:type="dxa"/>
            <w:shd w:val="clear" w:color="auto" w:fill="auto"/>
            <w:noWrap/>
            <w:vAlign w:val="center"/>
          </w:tcPr>
          <w:p w:rsidR="006E1D63" w:rsidRPr="006E1D63" w:rsidRDefault="006E1D63" w:rsidP="004C270A">
            <w:pPr>
              <w:jc w:val="center"/>
              <w:rPr>
                <w:sz w:val="26"/>
                <w:szCs w:val="26"/>
                <w:highlight w:val="yellow"/>
              </w:rPr>
            </w:pPr>
          </w:p>
        </w:tc>
        <w:tc>
          <w:tcPr>
            <w:tcW w:w="1275" w:type="dxa"/>
            <w:shd w:val="clear" w:color="auto" w:fill="auto"/>
            <w:vAlign w:val="center"/>
          </w:tcPr>
          <w:p w:rsidR="006E1D63" w:rsidRPr="006E1D63" w:rsidRDefault="006E1D63" w:rsidP="004C270A">
            <w:pPr>
              <w:jc w:val="center"/>
              <w:rPr>
                <w:sz w:val="26"/>
                <w:szCs w:val="26"/>
                <w:highlight w:val="yellow"/>
              </w:rPr>
            </w:pPr>
          </w:p>
        </w:tc>
        <w:tc>
          <w:tcPr>
            <w:tcW w:w="1276" w:type="dxa"/>
            <w:shd w:val="clear" w:color="auto" w:fill="auto"/>
            <w:vAlign w:val="center"/>
          </w:tcPr>
          <w:p w:rsidR="006E1D63" w:rsidRPr="006E1D63" w:rsidRDefault="006E1D63" w:rsidP="004C270A">
            <w:pPr>
              <w:jc w:val="center"/>
              <w:rPr>
                <w:sz w:val="26"/>
                <w:szCs w:val="26"/>
                <w:highlight w:val="yellow"/>
              </w:rPr>
            </w:pPr>
          </w:p>
        </w:tc>
        <w:tc>
          <w:tcPr>
            <w:tcW w:w="1418" w:type="dxa"/>
            <w:shd w:val="clear" w:color="auto" w:fill="auto"/>
            <w:noWrap/>
            <w:vAlign w:val="center"/>
          </w:tcPr>
          <w:p w:rsidR="006E1D63" w:rsidRPr="006E1D63" w:rsidRDefault="006E1D63" w:rsidP="004C270A">
            <w:pPr>
              <w:jc w:val="center"/>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Ягона ер солиғи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380</w:t>
            </w:r>
          </w:p>
        </w:tc>
        <w:tc>
          <w:tcPr>
            <w:tcW w:w="1417" w:type="dxa"/>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Қатъий белгиланган солиқ</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390</w:t>
            </w:r>
          </w:p>
        </w:tc>
        <w:tc>
          <w:tcPr>
            <w:tcW w:w="1417" w:type="dxa"/>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Бошқа солиқлар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400</w:t>
            </w:r>
          </w:p>
        </w:tc>
        <w:tc>
          <w:tcPr>
            <w:tcW w:w="1417" w:type="dxa"/>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Республика йўл жамғармасига мажбурий ажратмалар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410</w:t>
            </w:r>
          </w:p>
        </w:tc>
        <w:tc>
          <w:tcPr>
            <w:tcW w:w="1417" w:type="dxa"/>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Бюджетдан ташқари Пенсия жамғармасига мажбурий ажратмалар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420</w:t>
            </w:r>
          </w:p>
        </w:tc>
        <w:tc>
          <w:tcPr>
            <w:tcW w:w="1417" w:type="dxa"/>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76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Бюджетдан ташқари Умумтаълим мактаблари, касб-ҳунар коллежлари, академик лицейлар ва тиббиёт муассасаларини реконструкция қилиш, мукаммал таъмирлаш ва жиҳозлаш жамғармасига мажбурий ажратмалар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430</w:t>
            </w:r>
          </w:p>
        </w:tc>
        <w:tc>
          <w:tcPr>
            <w:tcW w:w="1417" w:type="dxa"/>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c>
          <w:tcPr>
            <w:tcW w:w="1275" w:type="dxa"/>
            <w:shd w:val="clear" w:color="auto" w:fill="auto"/>
          </w:tcPr>
          <w:p w:rsidR="006E1D63" w:rsidRPr="006E1D63" w:rsidRDefault="006E1D63" w:rsidP="004C270A">
            <w:pPr>
              <w:jc w:val="right"/>
              <w:rPr>
                <w:sz w:val="26"/>
                <w:szCs w:val="26"/>
                <w:highlight w:val="yellow"/>
              </w:rPr>
            </w:pPr>
          </w:p>
        </w:tc>
        <w:tc>
          <w:tcPr>
            <w:tcW w:w="1276" w:type="dxa"/>
            <w:shd w:val="clear" w:color="auto" w:fill="auto"/>
          </w:tcPr>
          <w:p w:rsidR="006E1D63" w:rsidRPr="006E1D63" w:rsidRDefault="006E1D63" w:rsidP="004C270A">
            <w:pPr>
              <w:jc w:val="right"/>
              <w:rPr>
                <w:sz w:val="26"/>
                <w:szCs w:val="26"/>
                <w:highlight w:val="yellow"/>
              </w:rPr>
            </w:pPr>
          </w:p>
        </w:tc>
        <w:tc>
          <w:tcPr>
            <w:tcW w:w="1418" w:type="dxa"/>
            <w:shd w:val="clear" w:color="auto" w:fill="auto"/>
            <w:noWrap/>
            <w:vAlign w:val="center"/>
          </w:tcPr>
          <w:p w:rsidR="006E1D63" w:rsidRPr="006E1D63" w:rsidRDefault="006E1D63" w:rsidP="004C270A">
            <w:pPr>
              <w:jc w:val="right"/>
              <w:rPr>
                <w:sz w:val="26"/>
                <w:szCs w:val="26"/>
                <w:highlight w:val="yellow"/>
              </w:rPr>
            </w:pPr>
          </w:p>
        </w:tc>
      </w:tr>
      <w:tr w:rsidR="006E1D63" w:rsidRPr="006E1D63" w:rsidTr="004C270A">
        <w:trPr>
          <w:trHeight w:val="510"/>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 xml:space="preserve">Ягона ижтимоий тўлов ва фуқароларнинг бюджетдан ташқари Пенсия жамғармасига суғурта бадаллари </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440</w:t>
            </w:r>
          </w:p>
        </w:tc>
        <w:tc>
          <w:tcPr>
            <w:tcW w:w="1417" w:type="dxa"/>
            <w:vAlign w:val="center"/>
          </w:tcPr>
          <w:p w:rsidR="006E1D63" w:rsidRPr="006E1D63" w:rsidRDefault="006E1D63" w:rsidP="004C270A">
            <w:pPr>
              <w:jc w:val="right"/>
              <w:rPr>
                <w:sz w:val="26"/>
                <w:szCs w:val="26"/>
                <w:lang w:val="en-US"/>
              </w:rPr>
            </w:pPr>
            <w:r w:rsidRPr="006E1D63">
              <w:rPr>
                <w:sz w:val="26"/>
                <w:szCs w:val="26"/>
                <w:lang w:val="en-US"/>
              </w:rPr>
              <w:t>950887</w:t>
            </w:r>
          </w:p>
        </w:tc>
        <w:tc>
          <w:tcPr>
            <w:tcW w:w="1418" w:type="dxa"/>
            <w:shd w:val="clear" w:color="auto" w:fill="auto"/>
            <w:noWrap/>
            <w:vAlign w:val="center"/>
          </w:tcPr>
          <w:p w:rsidR="006E1D63" w:rsidRPr="006E1D63" w:rsidRDefault="006E1D63" w:rsidP="004C270A">
            <w:pPr>
              <w:jc w:val="right"/>
              <w:rPr>
                <w:sz w:val="26"/>
                <w:szCs w:val="26"/>
                <w:lang w:val="en-US"/>
              </w:rPr>
            </w:pPr>
            <w:r w:rsidRPr="006E1D63">
              <w:rPr>
                <w:sz w:val="26"/>
                <w:szCs w:val="26"/>
                <w:lang w:val="en-US"/>
              </w:rPr>
              <w:t>358560</w:t>
            </w:r>
          </w:p>
        </w:tc>
        <w:tc>
          <w:tcPr>
            <w:tcW w:w="1275" w:type="dxa"/>
            <w:shd w:val="clear" w:color="auto" w:fill="auto"/>
            <w:vAlign w:val="center"/>
          </w:tcPr>
          <w:p w:rsidR="006E1D63" w:rsidRPr="006E1D63" w:rsidRDefault="006E1D63" w:rsidP="004C270A">
            <w:pPr>
              <w:jc w:val="right"/>
              <w:rPr>
                <w:sz w:val="26"/>
                <w:szCs w:val="26"/>
                <w:lang w:val="en-US"/>
              </w:rPr>
            </w:pPr>
            <w:r w:rsidRPr="006E1D63">
              <w:rPr>
                <w:sz w:val="26"/>
                <w:szCs w:val="26"/>
                <w:lang w:val="en-US"/>
              </w:rPr>
              <w:t>717120</w:t>
            </w:r>
          </w:p>
        </w:tc>
        <w:tc>
          <w:tcPr>
            <w:tcW w:w="1276" w:type="dxa"/>
            <w:shd w:val="clear" w:color="auto" w:fill="auto"/>
            <w:vAlign w:val="center"/>
          </w:tcPr>
          <w:p w:rsidR="006E1D63" w:rsidRPr="006E1D63" w:rsidRDefault="006E1D63" w:rsidP="004C270A">
            <w:pPr>
              <w:jc w:val="right"/>
              <w:rPr>
                <w:sz w:val="26"/>
                <w:szCs w:val="26"/>
                <w:lang w:val="en-US"/>
              </w:rPr>
            </w:pPr>
            <w:r w:rsidRPr="006E1D63">
              <w:rPr>
                <w:sz w:val="26"/>
                <w:szCs w:val="26"/>
                <w:lang w:val="en-US"/>
              </w:rPr>
              <w:t>1075680</w:t>
            </w:r>
          </w:p>
        </w:tc>
        <w:tc>
          <w:tcPr>
            <w:tcW w:w="1418" w:type="dxa"/>
            <w:shd w:val="clear" w:color="auto" w:fill="auto"/>
            <w:noWrap/>
            <w:vAlign w:val="center"/>
          </w:tcPr>
          <w:p w:rsidR="006E1D63" w:rsidRPr="006E1D63" w:rsidRDefault="006E1D63" w:rsidP="004C270A">
            <w:pPr>
              <w:jc w:val="right"/>
              <w:rPr>
                <w:sz w:val="26"/>
                <w:szCs w:val="26"/>
                <w:lang w:val="en-US"/>
              </w:rPr>
            </w:pPr>
            <w:r w:rsidRPr="006E1D63">
              <w:rPr>
                <w:sz w:val="26"/>
                <w:szCs w:val="26"/>
                <w:lang w:val="en-US"/>
              </w:rPr>
              <w:t>1434240</w:t>
            </w: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Импорт бўйича божхона божи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450</w:t>
            </w:r>
          </w:p>
        </w:tc>
        <w:tc>
          <w:tcPr>
            <w:tcW w:w="1417" w:type="dxa"/>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c>
          <w:tcPr>
            <w:tcW w:w="1275" w:type="dxa"/>
            <w:shd w:val="clear" w:color="auto" w:fill="auto"/>
            <w:vAlign w:val="center"/>
          </w:tcPr>
          <w:p w:rsidR="006E1D63" w:rsidRPr="006E1D63" w:rsidRDefault="006E1D63" w:rsidP="004C270A">
            <w:pPr>
              <w:jc w:val="right"/>
              <w:rPr>
                <w:sz w:val="26"/>
                <w:szCs w:val="26"/>
              </w:rPr>
            </w:pPr>
          </w:p>
        </w:tc>
        <w:tc>
          <w:tcPr>
            <w:tcW w:w="1276" w:type="dxa"/>
            <w:shd w:val="clear" w:color="auto" w:fill="auto"/>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Маҳаллий бюджетга йиғимлар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460</w:t>
            </w:r>
          </w:p>
        </w:tc>
        <w:tc>
          <w:tcPr>
            <w:tcW w:w="1417" w:type="dxa"/>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c>
          <w:tcPr>
            <w:tcW w:w="1275" w:type="dxa"/>
            <w:shd w:val="clear" w:color="auto" w:fill="auto"/>
            <w:vAlign w:val="center"/>
          </w:tcPr>
          <w:p w:rsidR="006E1D63" w:rsidRPr="006E1D63" w:rsidRDefault="006E1D63" w:rsidP="004C270A">
            <w:pPr>
              <w:jc w:val="right"/>
              <w:rPr>
                <w:sz w:val="26"/>
                <w:szCs w:val="26"/>
              </w:rPr>
            </w:pPr>
          </w:p>
        </w:tc>
        <w:tc>
          <w:tcPr>
            <w:tcW w:w="1276" w:type="dxa"/>
            <w:shd w:val="clear" w:color="auto" w:fill="auto"/>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Бюджетга тўловларнинг кечиктирилганлиги учун молиявий жазолар</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470</w:t>
            </w:r>
          </w:p>
        </w:tc>
        <w:tc>
          <w:tcPr>
            <w:tcW w:w="1417" w:type="dxa"/>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c>
          <w:tcPr>
            <w:tcW w:w="1275" w:type="dxa"/>
            <w:shd w:val="clear" w:color="auto" w:fill="auto"/>
            <w:vAlign w:val="center"/>
          </w:tcPr>
          <w:p w:rsidR="006E1D63" w:rsidRPr="006E1D63" w:rsidRDefault="006E1D63" w:rsidP="004C270A">
            <w:pPr>
              <w:jc w:val="right"/>
              <w:rPr>
                <w:sz w:val="26"/>
                <w:szCs w:val="26"/>
              </w:rPr>
            </w:pPr>
          </w:p>
        </w:tc>
        <w:tc>
          <w:tcPr>
            <w:tcW w:w="1276" w:type="dxa"/>
            <w:shd w:val="clear" w:color="auto" w:fill="auto"/>
            <w:vAlign w:val="center"/>
          </w:tcPr>
          <w:p w:rsidR="006E1D63" w:rsidRPr="006E1D63" w:rsidRDefault="006E1D63" w:rsidP="004C270A">
            <w:pPr>
              <w:jc w:val="right"/>
              <w:rPr>
                <w:sz w:val="26"/>
                <w:szCs w:val="26"/>
              </w:rPr>
            </w:pPr>
          </w:p>
        </w:tc>
        <w:tc>
          <w:tcPr>
            <w:tcW w:w="1418" w:type="dxa"/>
            <w:shd w:val="clear" w:color="auto" w:fill="auto"/>
            <w:noWrap/>
            <w:vAlign w:val="center"/>
          </w:tcPr>
          <w:p w:rsidR="006E1D63" w:rsidRPr="006E1D63" w:rsidRDefault="006E1D63" w:rsidP="004C270A">
            <w:pPr>
              <w:jc w:val="right"/>
              <w:rPr>
                <w:sz w:val="26"/>
                <w:szCs w:val="26"/>
              </w:rPr>
            </w:pPr>
          </w:p>
        </w:tc>
      </w:tr>
      <w:tr w:rsidR="006E1D63" w:rsidRPr="006E1D63" w:rsidTr="004C270A">
        <w:trPr>
          <w:trHeight w:val="255"/>
        </w:trPr>
        <w:tc>
          <w:tcPr>
            <w:tcW w:w="6946" w:type="dxa"/>
            <w:shd w:val="clear" w:color="auto" w:fill="auto"/>
            <w:vAlign w:val="center"/>
            <w:hideMark/>
          </w:tcPr>
          <w:p w:rsidR="006E1D63" w:rsidRPr="006E1D63" w:rsidRDefault="006E1D63" w:rsidP="004C270A">
            <w:pPr>
              <w:rPr>
                <w:sz w:val="26"/>
                <w:szCs w:val="26"/>
              </w:rPr>
            </w:pPr>
            <w:r w:rsidRPr="006E1D63">
              <w:rPr>
                <w:sz w:val="26"/>
                <w:szCs w:val="26"/>
              </w:rPr>
              <w:t xml:space="preserve">Жами бюджетга тўловлар суммаси </w:t>
            </w:r>
            <w:r w:rsidRPr="006E1D63">
              <w:rPr>
                <w:i/>
                <w:sz w:val="26"/>
                <w:szCs w:val="26"/>
              </w:rPr>
              <w:t>(280 дан 470 сатргача 291 сатрдан ташқари)</w:t>
            </w:r>
          </w:p>
        </w:tc>
        <w:tc>
          <w:tcPr>
            <w:tcW w:w="1418" w:type="dxa"/>
            <w:shd w:val="clear" w:color="auto" w:fill="auto"/>
            <w:noWrap/>
            <w:vAlign w:val="center"/>
            <w:hideMark/>
          </w:tcPr>
          <w:p w:rsidR="006E1D63" w:rsidRPr="006E1D63" w:rsidRDefault="006E1D63" w:rsidP="004C270A">
            <w:pPr>
              <w:jc w:val="center"/>
              <w:rPr>
                <w:sz w:val="26"/>
                <w:szCs w:val="26"/>
              </w:rPr>
            </w:pPr>
            <w:r w:rsidRPr="006E1D63">
              <w:rPr>
                <w:sz w:val="26"/>
                <w:szCs w:val="26"/>
              </w:rPr>
              <w:t>480</w:t>
            </w:r>
          </w:p>
        </w:tc>
        <w:tc>
          <w:tcPr>
            <w:tcW w:w="1417" w:type="dxa"/>
            <w:vAlign w:val="center"/>
          </w:tcPr>
          <w:p w:rsidR="006E1D63" w:rsidRPr="006E1D63" w:rsidRDefault="006E1D63" w:rsidP="004C270A">
            <w:pPr>
              <w:jc w:val="right"/>
              <w:rPr>
                <w:sz w:val="26"/>
                <w:szCs w:val="26"/>
                <w:lang w:val="en-US"/>
              </w:rPr>
            </w:pPr>
            <w:r w:rsidRPr="006E1D63">
              <w:rPr>
                <w:sz w:val="26"/>
                <w:szCs w:val="26"/>
                <w:lang w:val="en-US"/>
              </w:rPr>
              <w:t>16658238</w:t>
            </w:r>
          </w:p>
        </w:tc>
        <w:tc>
          <w:tcPr>
            <w:tcW w:w="1418" w:type="dxa"/>
            <w:shd w:val="clear" w:color="auto" w:fill="auto"/>
            <w:noWrap/>
            <w:vAlign w:val="center"/>
          </w:tcPr>
          <w:p w:rsidR="006E1D63" w:rsidRPr="006E1D63" w:rsidRDefault="006E1D63" w:rsidP="004C270A">
            <w:pPr>
              <w:jc w:val="right"/>
              <w:rPr>
                <w:sz w:val="26"/>
                <w:szCs w:val="26"/>
                <w:lang w:val="en-US"/>
              </w:rPr>
            </w:pPr>
            <w:r w:rsidRPr="006E1D63">
              <w:rPr>
                <w:sz w:val="26"/>
                <w:szCs w:val="26"/>
                <w:lang w:val="en-US"/>
              </w:rPr>
              <w:t>5149543</w:t>
            </w:r>
          </w:p>
        </w:tc>
        <w:tc>
          <w:tcPr>
            <w:tcW w:w="1275" w:type="dxa"/>
            <w:shd w:val="clear" w:color="auto" w:fill="auto"/>
            <w:vAlign w:val="center"/>
          </w:tcPr>
          <w:p w:rsidR="006E1D63" w:rsidRPr="006E1D63" w:rsidRDefault="006E1D63" w:rsidP="004C270A">
            <w:pPr>
              <w:jc w:val="right"/>
              <w:rPr>
                <w:sz w:val="26"/>
                <w:szCs w:val="26"/>
                <w:lang w:val="en-US"/>
              </w:rPr>
            </w:pPr>
            <w:r w:rsidRPr="006E1D63">
              <w:rPr>
                <w:sz w:val="26"/>
                <w:szCs w:val="26"/>
                <w:lang w:val="en-US"/>
              </w:rPr>
              <w:t>10305605</w:t>
            </w:r>
          </w:p>
        </w:tc>
        <w:tc>
          <w:tcPr>
            <w:tcW w:w="1276" w:type="dxa"/>
            <w:shd w:val="clear" w:color="auto" w:fill="auto"/>
            <w:vAlign w:val="center"/>
          </w:tcPr>
          <w:p w:rsidR="006E1D63" w:rsidRPr="006E1D63" w:rsidRDefault="006E1D63" w:rsidP="004C270A">
            <w:pPr>
              <w:jc w:val="right"/>
              <w:rPr>
                <w:sz w:val="26"/>
                <w:szCs w:val="26"/>
                <w:lang w:val="en-US"/>
              </w:rPr>
            </w:pPr>
            <w:r w:rsidRPr="006E1D63">
              <w:rPr>
                <w:sz w:val="26"/>
                <w:szCs w:val="26"/>
                <w:lang w:val="en-US"/>
              </w:rPr>
              <w:t>15468185</w:t>
            </w:r>
          </w:p>
        </w:tc>
        <w:tc>
          <w:tcPr>
            <w:tcW w:w="1418" w:type="dxa"/>
            <w:shd w:val="clear" w:color="auto" w:fill="auto"/>
            <w:noWrap/>
            <w:vAlign w:val="center"/>
          </w:tcPr>
          <w:p w:rsidR="006E1D63" w:rsidRPr="006E1D63" w:rsidRDefault="006E1D63" w:rsidP="004C270A">
            <w:pPr>
              <w:jc w:val="right"/>
              <w:rPr>
                <w:sz w:val="26"/>
                <w:szCs w:val="26"/>
                <w:lang w:val="en-US"/>
              </w:rPr>
            </w:pPr>
            <w:r w:rsidRPr="006E1D63">
              <w:rPr>
                <w:sz w:val="26"/>
                <w:szCs w:val="26"/>
                <w:lang w:val="en-US"/>
              </w:rPr>
              <w:t>20630764</w:t>
            </w:r>
          </w:p>
          <w:p w:rsidR="006E1D63" w:rsidRPr="006E1D63" w:rsidRDefault="006E1D63" w:rsidP="004C270A">
            <w:pPr>
              <w:jc w:val="right"/>
              <w:rPr>
                <w:sz w:val="26"/>
                <w:szCs w:val="26"/>
                <w:lang w:val="en-US"/>
              </w:rPr>
            </w:pPr>
          </w:p>
        </w:tc>
      </w:tr>
    </w:tbl>
    <w:p w:rsidR="006E1D63" w:rsidRPr="006E1D63" w:rsidRDefault="006E1D63" w:rsidP="006E1D63">
      <w:pPr>
        <w:rPr>
          <w:sz w:val="26"/>
          <w:szCs w:val="26"/>
          <w:lang w:val="uz-Latn-UZ"/>
        </w:rPr>
      </w:pPr>
    </w:p>
    <w:p w:rsidR="006E1D63" w:rsidRPr="006E1D63" w:rsidRDefault="006E1D63" w:rsidP="006E1D63">
      <w:pPr>
        <w:rPr>
          <w:sz w:val="26"/>
          <w:szCs w:val="26"/>
          <w:lang w:val="uz-Latn-UZ"/>
        </w:rPr>
      </w:pPr>
    </w:p>
    <w:p w:rsidR="006E657B" w:rsidRPr="006E1D63" w:rsidRDefault="006E657B">
      <w:pPr>
        <w:rPr>
          <w:sz w:val="26"/>
          <w:szCs w:val="26"/>
        </w:rPr>
      </w:pPr>
    </w:p>
    <w:sectPr w:rsidR="006E657B" w:rsidRPr="006E1D63" w:rsidSect="006E1D63">
      <w:headerReference w:type="even" r:id="rId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648" w:rsidRDefault="006D0648">
      <w:r>
        <w:separator/>
      </w:r>
    </w:p>
  </w:endnote>
  <w:endnote w:type="continuationSeparator" w:id="0">
    <w:p w:rsidR="006D0648" w:rsidRDefault="006D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Arial"/>
    <w:charset w:val="00"/>
    <w:family w:val="auto"/>
    <w:pitch w:val="variable"/>
    <w:sig w:usb0="00000001"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648" w:rsidRDefault="006D0648">
      <w:r>
        <w:separator/>
      </w:r>
    </w:p>
  </w:footnote>
  <w:footnote w:type="continuationSeparator" w:id="0">
    <w:p w:rsidR="006D0648" w:rsidRDefault="006D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34" w:rsidRDefault="006E1D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0B34" w:rsidRDefault="006D0648">
    <w:pPr>
      <w:pStyle w:val="a7"/>
    </w:pPr>
  </w:p>
  <w:p w:rsidR="00BE0B34" w:rsidRDefault="006D0648"/>
  <w:p w:rsidR="00BE0B34" w:rsidRDefault="006D06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95"/>
    <w:rsid w:val="006D0648"/>
    <w:rsid w:val="006E1D63"/>
    <w:rsid w:val="006E657B"/>
    <w:rsid w:val="009A3695"/>
    <w:rsid w:val="00E0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8F3C"/>
  <w15:chartTrackingRefBased/>
  <w15:docId w15:val="{BEA82F99-8A38-436A-9B6A-966939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1D63"/>
    <w:pPr>
      <w:keepNext/>
      <w:outlineLvl w:val="0"/>
    </w:pPr>
    <w:rPr>
      <w:rFonts w:ascii="BalticaUzbek" w:hAnsi="BalticaUzbek"/>
      <w:sz w:val="28"/>
    </w:rPr>
  </w:style>
  <w:style w:type="paragraph" w:styleId="2">
    <w:name w:val="heading 2"/>
    <w:basedOn w:val="a"/>
    <w:next w:val="a"/>
    <w:link w:val="20"/>
    <w:qFormat/>
    <w:rsid w:val="006E1D6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6E1D6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D63"/>
    <w:rPr>
      <w:rFonts w:ascii="BalticaUzbek" w:eastAsia="Times New Roman" w:hAnsi="BalticaUzbek" w:cs="Times New Roman"/>
      <w:sz w:val="28"/>
      <w:szCs w:val="24"/>
      <w:lang w:eastAsia="ru-RU"/>
    </w:rPr>
  </w:style>
  <w:style w:type="character" w:customStyle="1" w:styleId="20">
    <w:name w:val="Заголовок 2 Знак"/>
    <w:basedOn w:val="a0"/>
    <w:link w:val="2"/>
    <w:rsid w:val="006E1D63"/>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6E1D63"/>
    <w:rPr>
      <w:rFonts w:ascii="BalticaUzbek" w:eastAsia="Times New Roman" w:hAnsi="BalticaUzbek" w:cs="Times New Roman"/>
      <w:b/>
      <w:bCs/>
      <w:sz w:val="24"/>
      <w:szCs w:val="28"/>
      <w:lang w:eastAsia="ru-RU"/>
    </w:rPr>
  </w:style>
  <w:style w:type="paragraph" w:styleId="a3">
    <w:name w:val="Body Text Indent"/>
    <w:basedOn w:val="a"/>
    <w:link w:val="a4"/>
    <w:rsid w:val="006E1D63"/>
    <w:pPr>
      <w:autoSpaceDE w:val="0"/>
      <w:autoSpaceDN w:val="0"/>
      <w:adjustRightInd w:val="0"/>
      <w:ind w:firstLine="567"/>
      <w:jc w:val="center"/>
    </w:pPr>
    <w:rPr>
      <w:rFonts w:ascii="BalticaUzbek" w:hAnsi="BalticaUzbek"/>
      <w:lang w:val="x-none" w:eastAsia="x-none"/>
    </w:rPr>
  </w:style>
  <w:style w:type="character" w:customStyle="1" w:styleId="a4">
    <w:name w:val="Основной текст с отступом Знак"/>
    <w:basedOn w:val="a0"/>
    <w:link w:val="a3"/>
    <w:rsid w:val="006E1D63"/>
    <w:rPr>
      <w:rFonts w:ascii="BalticaUzbek" w:eastAsia="Times New Roman" w:hAnsi="BalticaUzbek" w:cs="Times New Roman"/>
      <w:sz w:val="24"/>
      <w:szCs w:val="24"/>
      <w:lang w:val="x-none" w:eastAsia="x-none"/>
    </w:rPr>
  </w:style>
  <w:style w:type="paragraph" w:styleId="21">
    <w:name w:val="Body Text Indent 2"/>
    <w:basedOn w:val="a"/>
    <w:link w:val="22"/>
    <w:rsid w:val="006E1D63"/>
    <w:pPr>
      <w:ind w:left="360"/>
      <w:jc w:val="center"/>
    </w:pPr>
    <w:rPr>
      <w:rFonts w:ascii="BalticaUzbek" w:hAnsi="BalticaUzbek"/>
      <w:sz w:val="28"/>
    </w:rPr>
  </w:style>
  <w:style w:type="character" w:customStyle="1" w:styleId="22">
    <w:name w:val="Основной текст с отступом 2 Знак"/>
    <w:basedOn w:val="a0"/>
    <w:link w:val="21"/>
    <w:rsid w:val="006E1D63"/>
    <w:rPr>
      <w:rFonts w:ascii="BalticaUzbek" w:eastAsia="Times New Roman" w:hAnsi="BalticaUzbek" w:cs="Times New Roman"/>
      <w:sz w:val="28"/>
      <w:szCs w:val="24"/>
      <w:lang w:eastAsia="ru-RU"/>
    </w:rPr>
  </w:style>
  <w:style w:type="paragraph" w:styleId="31">
    <w:name w:val="Body Text Indent 3"/>
    <w:basedOn w:val="a"/>
    <w:link w:val="32"/>
    <w:rsid w:val="006E1D63"/>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6E1D63"/>
    <w:rPr>
      <w:rFonts w:ascii="BalticaUzbek" w:eastAsia="Times New Roman" w:hAnsi="BalticaUzbek" w:cs="Times New Roman"/>
      <w:sz w:val="24"/>
      <w:szCs w:val="24"/>
      <w:lang w:eastAsia="ru-RU"/>
    </w:rPr>
  </w:style>
  <w:style w:type="paragraph" w:styleId="a5">
    <w:name w:val="Body Text"/>
    <w:basedOn w:val="a"/>
    <w:link w:val="a6"/>
    <w:rsid w:val="006E1D63"/>
    <w:pPr>
      <w:jc w:val="both"/>
    </w:pPr>
    <w:rPr>
      <w:rFonts w:ascii="BalticaUzbek" w:hAnsi="BalticaUzbek"/>
      <w:sz w:val="28"/>
      <w:lang w:val="x-none" w:eastAsia="x-none"/>
    </w:rPr>
  </w:style>
  <w:style w:type="character" w:customStyle="1" w:styleId="a6">
    <w:name w:val="Основной текст Знак"/>
    <w:basedOn w:val="a0"/>
    <w:link w:val="a5"/>
    <w:rsid w:val="006E1D63"/>
    <w:rPr>
      <w:rFonts w:ascii="BalticaUzbek" w:eastAsia="Times New Roman" w:hAnsi="BalticaUzbek" w:cs="Times New Roman"/>
      <w:sz w:val="28"/>
      <w:szCs w:val="24"/>
      <w:lang w:val="x-none" w:eastAsia="x-none"/>
    </w:rPr>
  </w:style>
  <w:style w:type="paragraph" w:styleId="23">
    <w:name w:val="Body Text 2"/>
    <w:basedOn w:val="a"/>
    <w:link w:val="24"/>
    <w:rsid w:val="006E1D63"/>
    <w:rPr>
      <w:rFonts w:ascii="BalticaUzbek" w:hAnsi="BalticaUzbek"/>
      <w:sz w:val="28"/>
      <w:lang w:val="x-none" w:eastAsia="x-none"/>
    </w:rPr>
  </w:style>
  <w:style w:type="character" w:customStyle="1" w:styleId="24">
    <w:name w:val="Основной текст 2 Знак"/>
    <w:basedOn w:val="a0"/>
    <w:link w:val="23"/>
    <w:rsid w:val="006E1D63"/>
    <w:rPr>
      <w:rFonts w:ascii="BalticaUzbek" w:eastAsia="Times New Roman" w:hAnsi="BalticaUzbek" w:cs="Times New Roman"/>
      <w:sz w:val="28"/>
      <w:szCs w:val="24"/>
      <w:lang w:val="x-none" w:eastAsia="x-none"/>
    </w:rPr>
  </w:style>
  <w:style w:type="paragraph" w:styleId="a7">
    <w:name w:val="header"/>
    <w:basedOn w:val="a"/>
    <w:link w:val="a8"/>
    <w:rsid w:val="006E1D63"/>
    <w:pPr>
      <w:tabs>
        <w:tab w:val="center" w:pos="4677"/>
        <w:tab w:val="right" w:pos="9355"/>
      </w:tabs>
    </w:pPr>
  </w:style>
  <w:style w:type="character" w:customStyle="1" w:styleId="a8">
    <w:name w:val="Верхний колонтитул Знак"/>
    <w:basedOn w:val="a0"/>
    <w:link w:val="a7"/>
    <w:rsid w:val="006E1D63"/>
    <w:rPr>
      <w:rFonts w:ascii="Times New Roman" w:eastAsia="Times New Roman" w:hAnsi="Times New Roman" w:cs="Times New Roman"/>
      <w:sz w:val="24"/>
      <w:szCs w:val="24"/>
      <w:lang w:eastAsia="ru-RU"/>
    </w:rPr>
  </w:style>
  <w:style w:type="character" w:styleId="a9">
    <w:name w:val="page number"/>
    <w:basedOn w:val="a0"/>
    <w:rsid w:val="006E1D63"/>
  </w:style>
  <w:style w:type="paragraph" w:styleId="aa">
    <w:name w:val="footer"/>
    <w:basedOn w:val="a"/>
    <w:link w:val="ab"/>
    <w:rsid w:val="006E1D63"/>
    <w:pPr>
      <w:tabs>
        <w:tab w:val="center" w:pos="4677"/>
        <w:tab w:val="right" w:pos="9355"/>
      </w:tabs>
    </w:pPr>
  </w:style>
  <w:style w:type="character" w:customStyle="1" w:styleId="ab">
    <w:name w:val="Нижний колонтитул Знак"/>
    <w:basedOn w:val="a0"/>
    <w:link w:val="aa"/>
    <w:rsid w:val="006E1D63"/>
    <w:rPr>
      <w:rFonts w:ascii="Times New Roman" w:eastAsia="Times New Roman" w:hAnsi="Times New Roman" w:cs="Times New Roman"/>
      <w:sz w:val="24"/>
      <w:szCs w:val="24"/>
      <w:lang w:eastAsia="ru-RU"/>
    </w:rPr>
  </w:style>
  <w:style w:type="table" w:styleId="ac">
    <w:name w:val="Table Grid"/>
    <w:basedOn w:val="a1"/>
    <w:rsid w:val="006E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E1D63"/>
    <w:rPr>
      <w:rFonts w:ascii="Tahoma" w:hAnsi="Tahoma" w:cs="Tahoma"/>
      <w:sz w:val="16"/>
      <w:szCs w:val="16"/>
    </w:rPr>
  </w:style>
  <w:style w:type="character" w:customStyle="1" w:styleId="ae">
    <w:name w:val="Текст выноски Знак"/>
    <w:basedOn w:val="a0"/>
    <w:link w:val="ad"/>
    <w:semiHidden/>
    <w:rsid w:val="006E1D63"/>
    <w:rPr>
      <w:rFonts w:ascii="Tahoma" w:eastAsia="Times New Roman" w:hAnsi="Tahoma" w:cs="Tahoma"/>
      <w:sz w:val="16"/>
      <w:szCs w:val="16"/>
      <w:lang w:eastAsia="ru-RU"/>
    </w:rPr>
  </w:style>
  <w:style w:type="paragraph" w:styleId="af">
    <w:name w:val="Plain Text"/>
    <w:basedOn w:val="a"/>
    <w:link w:val="af0"/>
    <w:rsid w:val="006E1D63"/>
    <w:rPr>
      <w:rFonts w:ascii="Courier New" w:hAnsi="Courier New" w:cs="Courier New"/>
      <w:sz w:val="20"/>
      <w:szCs w:val="20"/>
    </w:rPr>
  </w:style>
  <w:style w:type="character" w:customStyle="1" w:styleId="af0">
    <w:name w:val="Текст Знак"/>
    <w:basedOn w:val="a0"/>
    <w:link w:val="af"/>
    <w:rsid w:val="006E1D63"/>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6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E1D63"/>
    <w:rPr>
      <w:rFonts w:ascii="Courier New" w:eastAsia="Times New Roman" w:hAnsi="Courier New" w:cs="Times New Roman"/>
      <w:sz w:val="20"/>
      <w:szCs w:val="20"/>
      <w:lang w:val="x-none" w:eastAsia="x-none"/>
    </w:rPr>
  </w:style>
  <w:style w:type="character" w:styleId="af1">
    <w:name w:val="Hyperlink"/>
    <w:uiPriority w:val="99"/>
    <w:unhideWhenUsed/>
    <w:rsid w:val="006E1D63"/>
    <w:rPr>
      <w:color w:val="0000FF"/>
      <w:u w:val="single"/>
    </w:rPr>
  </w:style>
  <w:style w:type="paragraph" w:styleId="af2">
    <w:name w:val="List Paragraph"/>
    <w:basedOn w:val="a"/>
    <w:uiPriority w:val="34"/>
    <w:qFormat/>
    <w:rsid w:val="006E1D63"/>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6E1D63"/>
    <w:pPr>
      <w:spacing w:after="0" w:line="240" w:lineRule="auto"/>
    </w:pPr>
    <w:rPr>
      <w:rFonts w:ascii="Calibri" w:eastAsia="Calibri" w:hAnsi="Calibri" w:cs="Times New Roman"/>
    </w:rPr>
  </w:style>
  <w:style w:type="character" w:styleId="af4">
    <w:name w:val="Strong"/>
    <w:uiPriority w:val="99"/>
    <w:qFormat/>
    <w:rsid w:val="006E1D63"/>
    <w:rPr>
      <w:rFonts w:cs="Times New Roman"/>
      <w:b/>
      <w:bCs/>
    </w:rPr>
  </w:style>
  <w:style w:type="character" w:styleId="af5">
    <w:name w:val="annotation reference"/>
    <w:rsid w:val="006E1D63"/>
    <w:rPr>
      <w:sz w:val="16"/>
      <w:szCs w:val="16"/>
    </w:rPr>
  </w:style>
  <w:style w:type="paragraph" w:styleId="af6">
    <w:name w:val="annotation text"/>
    <w:basedOn w:val="a"/>
    <w:link w:val="af7"/>
    <w:rsid w:val="006E1D63"/>
    <w:rPr>
      <w:sz w:val="20"/>
      <w:szCs w:val="20"/>
    </w:rPr>
  </w:style>
  <w:style w:type="character" w:customStyle="1" w:styleId="af7">
    <w:name w:val="Текст примечания Знак"/>
    <w:basedOn w:val="a0"/>
    <w:link w:val="af6"/>
    <w:rsid w:val="006E1D6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E1D63"/>
    <w:rPr>
      <w:b/>
      <w:bCs/>
      <w:lang w:val="x-none" w:eastAsia="x-none"/>
    </w:rPr>
  </w:style>
  <w:style w:type="character" w:customStyle="1" w:styleId="af9">
    <w:name w:val="Тема примечания Знак"/>
    <w:basedOn w:val="af7"/>
    <w:link w:val="af8"/>
    <w:rsid w:val="006E1D63"/>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Tolmos kamolov</dc:creator>
  <cp:keywords/>
  <dc:description/>
  <cp:lastModifiedBy>Tolmos kamolov</cp:lastModifiedBy>
  <cp:revision>3</cp:revision>
  <dcterms:created xsi:type="dcterms:W3CDTF">2022-05-11T05:21:00Z</dcterms:created>
  <dcterms:modified xsi:type="dcterms:W3CDTF">2022-05-13T12:38:00Z</dcterms:modified>
</cp:coreProperties>
</file>